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A32D" w14:textId="4A9D7BFF" w:rsidR="00E873CF" w:rsidRPr="00525801" w:rsidRDefault="004B1B97" w:rsidP="004F4597">
      <w:pPr>
        <w:pStyle w:val="Heading1"/>
        <w:spacing w:before="0"/>
        <w:jc w:val="center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  <w:r w:rsidRPr="00525801">
        <w:rPr>
          <w:b/>
          <w:bCs/>
          <w:i/>
          <w:iCs/>
          <w:color w:val="auto"/>
          <w:sz w:val="22"/>
          <w:szCs w:val="22"/>
          <w:u w:val="single"/>
        </w:rPr>
        <w:t xml:space="preserve">Course </w:t>
      </w:r>
      <w:r w:rsidR="004A668C">
        <w:rPr>
          <w:b/>
          <w:bCs/>
          <w:i/>
          <w:iCs/>
          <w:color w:val="auto"/>
          <w:sz w:val="22"/>
          <w:szCs w:val="22"/>
          <w:u w:val="single"/>
        </w:rPr>
        <w:t xml:space="preserve">Number and Introduction to Human Geography </w:t>
      </w:r>
      <w:r w:rsidR="00686073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>Syllabus</w:t>
      </w:r>
    </w:p>
    <w:p w14:paraId="276DB938" w14:textId="376772BC" w:rsidR="00F66B61" w:rsidRPr="004B1B97" w:rsidRDefault="00F66B61" w:rsidP="004F4597">
      <w:pPr>
        <w:pStyle w:val="Header"/>
        <w:jc w:val="center"/>
        <w:rPr>
          <w:rFonts w:cstheme="minorHAnsi"/>
          <w:b/>
          <w:bCs/>
          <w:u w:val="single"/>
        </w:rPr>
      </w:pPr>
    </w:p>
    <w:p w14:paraId="7B82346E" w14:textId="43DE1313" w:rsidR="00F66B61" w:rsidRPr="004B1B97" w:rsidRDefault="00F66B61" w:rsidP="004F4597">
      <w:pPr>
        <w:spacing w:before="0"/>
        <w:rPr>
          <w:rFonts w:cstheme="minorHAnsi"/>
        </w:rPr>
      </w:pPr>
      <w:r w:rsidRPr="004B1B97">
        <w:rPr>
          <w:rFonts w:cstheme="minorHAnsi"/>
          <w:noProof/>
        </w:rPr>
        <w:drawing>
          <wp:inline distT="0" distB="0" distL="0" distR="0" wp14:anchorId="4D22524D" wp14:editId="17D06E10">
            <wp:extent cx="600075" cy="209550"/>
            <wp:effectExtent l="0" t="0" r="9525" b="0"/>
            <wp:docPr id="1" name="Picture 1" descr="Creative Commons Attribution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reative Commons Attribution Licen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B97">
        <w:rPr>
          <w:rFonts w:cstheme="minorHAnsi"/>
        </w:rPr>
        <w:t xml:space="preserve"> </w:t>
      </w:r>
      <w:r w:rsidRPr="004B1B97">
        <w:rPr>
          <w:rFonts w:cstheme="minorHAnsi"/>
          <w:i/>
          <w:iCs/>
        </w:rPr>
        <w:t xml:space="preserve">COURSE NUMBER </w:t>
      </w:r>
      <w:r w:rsidR="00F80245">
        <w:rPr>
          <w:rFonts w:cstheme="minorHAnsi"/>
          <w:i/>
          <w:iCs/>
        </w:rPr>
        <w:t xml:space="preserve">and </w:t>
      </w:r>
      <w:r w:rsidR="004A668C">
        <w:rPr>
          <w:b/>
          <w:bCs/>
          <w:i/>
          <w:iCs/>
          <w:u w:val="single"/>
        </w:rPr>
        <w:t xml:space="preserve">Introduction to Human Geography </w:t>
      </w:r>
      <w:r w:rsidRPr="004B1B97">
        <w:rPr>
          <w:rFonts w:cstheme="minorHAnsi"/>
          <w:i/>
          <w:iCs/>
        </w:rPr>
        <w:t>Syllabus</w:t>
      </w:r>
      <w:r w:rsidRPr="004B1B97">
        <w:rPr>
          <w:rFonts w:cstheme="minorHAnsi"/>
        </w:rPr>
        <w:t xml:space="preserve"> is licensed </w:t>
      </w:r>
      <w:hyperlink r:id="rId7" w:history="1">
        <w:r w:rsidRPr="004B1B97">
          <w:rPr>
            <w:rStyle w:val="Hyperlink"/>
            <w:rFonts w:cstheme="minorHAnsi"/>
          </w:rPr>
          <w:t>Creative Commons Attribution 4.0 International License</w:t>
        </w:r>
      </w:hyperlink>
      <w:r w:rsidRPr="004B1B97">
        <w:rPr>
          <w:rFonts w:cstheme="minorHAnsi"/>
        </w:rPr>
        <w:t xml:space="preserve"> by </w:t>
      </w:r>
      <w:r w:rsidR="00F80245">
        <w:rPr>
          <w:rFonts w:cstheme="minorHAnsi"/>
          <w:i/>
          <w:iCs/>
        </w:rPr>
        <w:t>Your Names</w:t>
      </w:r>
    </w:p>
    <w:p w14:paraId="16A96486" w14:textId="77777777" w:rsidR="00F66B61" w:rsidRPr="004B1B97" w:rsidRDefault="00F66B61" w:rsidP="004F4597">
      <w:pPr>
        <w:pStyle w:val="Header"/>
        <w:jc w:val="center"/>
        <w:rPr>
          <w:rFonts w:cstheme="minorHAnsi"/>
          <w:b/>
          <w:bCs/>
          <w:u w:val="single"/>
        </w:rPr>
      </w:pPr>
    </w:p>
    <w:p w14:paraId="2434E46A" w14:textId="67FA3004" w:rsidR="00E873CF" w:rsidRPr="004B1B97" w:rsidRDefault="00E873CF" w:rsidP="004F4597">
      <w:pPr>
        <w:spacing w:before="0" w:after="0"/>
        <w:rPr>
          <w:rFonts w:cstheme="minorHAnsi"/>
          <w:i/>
          <w:iCs/>
        </w:rPr>
      </w:pPr>
      <w:r w:rsidRPr="004B1B97">
        <w:rPr>
          <w:rStyle w:val="Heading3Char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Course </w:t>
      </w:r>
      <w:r w:rsidR="00F66B61" w:rsidRPr="004B1B97">
        <w:rPr>
          <w:rStyle w:val="Heading3Char"/>
          <w:rFonts w:asciiTheme="minorHAnsi" w:hAnsiTheme="minorHAnsi" w:cstheme="minorHAnsi"/>
          <w:b/>
          <w:bCs/>
          <w:color w:val="auto"/>
          <w:sz w:val="22"/>
          <w:szCs w:val="22"/>
        </w:rPr>
        <w:t>Number</w:t>
      </w:r>
      <w:r w:rsidR="003B4799" w:rsidRPr="004B1B97">
        <w:rPr>
          <w:rStyle w:val="Heading3Char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and</w:t>
      </w:r>
      <w:r w:rsidR="00F66B61" w:rsidRPr="004B1B97">
        <w:rPr>
          <w:rStyle w:val="Heading3Char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Title</w:t>
      </w:r>
      <w:r w:rsidRPr="004B1B97">
        <w:rPr>
          <w:rStyle w:val="Heading3Char"/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Pr="004B1B97">
        <w:rPr>
          <w:rFonts w:cstheme="minorHAnsi"/>
        </w:rPr>
        <w:t xml:space="preserve"> </w:t>
      </w:r>
      <w:r w:rsidR="004A668C">
        <w:rPr>
          <w:b/>
          <w:bCs/>
          <w:i/>
          <w:iCs/>
          <w:u w:val="single"/>
        </w:rPr>
        <w:t xml:space="preserve">Introduction to Human Geography </w:t>
      </w:r>
      <w:r w:rsidRPr="004B1B97">
        <w:rPr>
          <w:rFonts w:cstheme="minorHAnsi"/>
        </w:rPr>
        <w:br/>
      </w:r>
      <w:r w:rsidR="00F66B61" w:rsidRPr="004B1B97">
        <w:rPr>
          <w:rFonts w:cstheme="minorHAnsi"/>
          <w:i/>
          <w:iCs/>
        </w:rPr>
        <w:t>From the</w:t>
      </w:r>
      <w:r w:rsidRPr="004B1B97">
        <w:rPr>
          <w:rFonts w:cstheme="minorHAnsi"/>
          <w:i/>
          <w:iCs/>
        </w:rPr>
        <w:t xml:space="preserve"> </w:t>
      </w:r>
      <w:hyperlink r:id="rId8" w:history="1">
        <w:r w:rsidRPr="004B1B97">
          <w:rPr>
            <w:rStyle w:val="Hyperlink"/>
            <w:rFonts w:cstheme="minorHAnsi"/>
            <w:i/>
            <w:iCs/>
          </w:rPr>
          <w:t>statewide common course information</w:t>
        </w:r>
      </w:hyperlink>
      <w:r w:rsidRPr="004B1B97">
        <w:rPr>
          <w:rFonts w:cstheme="minorHAnsi"/>
          <w:i/>
          <w:iCs/>
        </w:rPr>
        <w:t xml:space="preserve">. </w:t>
      </w:r>
    </w:p>
    <w:p w14:paraId="25E649D8" w14:textId="77777777" w:rsidR="003B4799" w:rsidRPr="004B1B97" w:rsidRDefault="003B4799" w:rsidP="004F4597">
      <w:pPr>
        <w:spacing w:before="0" w:after="0"/>
        <w:rPr>
          <w:rStyle w:val="Heading3Char"/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C2B85A2" w14:textId="174448B9" w:rsidR="00E873CF" w:rsidRPr="004B1B97" w:rsidRDefault="003B4799" w:rsidP="004F4597">
      <w:pPr>
        <w:spacing w:before="0" w:after="0"/>
        <w:rPr>
          <w:rFonts w:cstheme="minorHAnsi"/>
          <w:i/>
          <w:iCs/>
        </w:rPr>
      </w:pPr>
      <w:r w:rsidRPr="004B1B97">
        <w:rPr>
          <w:rStyle w:val="Heading3Char"/>
          <w:rFonts w:asciiTheme="minorHAnsi" w:hAnsiTheme="minorHAnsi" w:cstheme="minorHAnsi"/>
          <w:b/>
          <w:bCs/>
          <w:color w:val="auto"/>
          <w:sz w:val="22"/>
          <w:szCs w:val="22"/>
        </w:rPr>
        <w:t>Course Brief Description:</w:t>
      </w:r>
      <w:r w:rsidRPr="004B1B97">
        <w:rPr>
          <w:rFonts w:cstheme="minorHAnsi"/>
        </w:rPr>
        <w:t xml:space="preserve"> </w:t>
      </w:r>
      <w:r w:rsidRPr="004B1B97">
        <w:rPr>
          <w:rFonts w:cstheme="minorHAnsi"/>
        </w:rPr>
        <w:br/>
      </w:r>
      <w:r w:rsidR="00F66B61" w:rsidRPr="004B1B97">
        <w:rPr>
          <w:rFonts w:cstheme="minorHAnsi"/>
          <w:i/>
          <w:iCs/>
        </w:rPr>
        <w:t>From the</w:t>
      </w:r>
      <w:r w:rsidRPr="004B1B97">
        <w:rPr>
          <w:rFonts w:cstheme="minorHAnsi"/>
          <w:i/>
          <w:iCs/>
        </w:rPr>
        <w:t xml:space="preserve"> </w:t>
      </w:r>
      <w:hyperlink r:id="rId9" w:history="1">
        <w:r w:rsidRPr="004B1B97">
          <w:rPr>
            <w:rStyle w:val="Hyperlink"/>
            <w:rFonts w:cstheme="minorHAnsi"/>
            <w:i/>
            <w:iCs/>
          </w:rPr>
          <w:t>statewide common course information</w:t>
        </w:r>
      </w:hyperlink>
      <w:r w:rsidR="003F6148" w:rsidRPr="004B1B97">
        <w:rPr>
          <w:rFonts w:cstheme="minorHAnsi"/>
          <w:i/>
          <w:iCs/>
        </w:rPr>
        <w:t xml:space="preserve">. </w:t>
      </w:r>
      <w:r w:rsidR="004A668C">
        <w:rPr>
          <w:rFonts w:cstheme="minorHAnsi"/>
          <w:i/>
          <w:iCs/>
        </w:rPr>
        <w:t>3</w:t>
      </w:r>
      <w:r w:rsidR="003F6148" w:rsidRPr="004B1B97">
        <w:rPr>
          <w:rFonts w:cstheme="minorHAnsi"/>
          <w:i/>
          <w:iCs/>
        </w:rPr>
        <w:t xml:space="preserve"> credit hours. </w:t>
      </w:r>
      <w:r w:rsidR="000B5B3F">
        <w:rPr>
          <w:rFonts w:ascii="Segoe UI" w:hAnsi="Segoe UI" w:cs="Segoe UI"/>
          <w:color w:val="1D2125"/>
          <w:shd w:val="clear" w:color="auto" w:fill="FFFFFF"/>
        </w:rPr>
        <w:t>This course includes 13 Module which covers one of 13 chapters in the textbook: </w:t>
      </w:r>
      <w:hyperlink r:id="rId10" w:history="1">
        <w:r w:rsidR="000B5B3F">
          <w:rPr>
            <w:rStyle w:val="Hyperlink"/>
            <w:rFonts w:ascii="Segoe UI" w:hAnsi="Segoe UI" w:cs="Segoe UI"/>
            <w:color w:val="0F6CBF"/>
            <w:shd w:val="clear" w:color="auto" w:fill="FFFFFF"/>
          </w:rPr>
          <w:t>Introduction to Human Geography</w:t>
        </w:r>
      </w:hyperlink>
      <w:r w:rsidR="000B5B3F">
        <w:rPr>
          <w:rFonts w:ascii="Segoe UI" w:hAnsi="Segoe UI" w:cs="Segoe UI"/>
          <w:color w:val="1D2125"/>
          <w:shd w:val="clear" w:color="auto" w:fill="FFFFFF"/>
        </w:rPr>
        <w:t>. Each module includes a brief introduction text, a link to the Pressbooks chapter, and any additional resources and assignments.</w:t>
      </w:r>
    </w:p>
    <w:p w14:paraId="290D6FB7" w14:textId="03837E46" w:rsidR="00272286" w:rsidRPr="004B1B97" w:rsidRDefault="00272286" w:rsidP="004F4597">
      <w:pPr>
        <w:spacing w:before="0" w:after="0"/>
        <w:rPr>
          <w:rFonts w:cstheme="minorHAnsi"/>
          <w:i/>
          <w:iCs/>
        </w:rPr>
      </w:pPr>
    </w:p>
    <w:p w14:paraId="668FFF25" w14:textId="20AFBF02" w:rsidR="00272286" w:rsidRPr="004B1B97" w:rsidRDefault="00272286" w:rsidP="004F4597">
      <w:pPr>
        <w:spacing w:before="0" w:after="0"/>
        <w:rPr>
          <w:rFonts w:cstheme="minorHAnsi"/>
          <w:b/>
          <w:bCs/>
        </w:rPr>
      </w:pPr>
      <w:r w:rsidRPr="004B1B97">
        <w:rPr>
          <w:rFonts w:cstheme="minorHAnsi"/>
          <w:b/>
          <w:bCs/>
        </w:rPr>
        <w:t>Prerequisite Knowledge:</w:t>
      </w:r>
    </w:p>
    <w:p w14:paraId="08F0A89A" w14:textId="3E33B657" w:rsidR="00525801" w:rsidRDefault="004B1B97" w:rsidP="004F4597">
      <w:pPr>
        <w:spacing w:before="0"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If any prerequisite knowledge</w:t>
      </w:r>
      <w:r w:rsidR="004A2F69">
        <w:rPr>
          <w:rFonts w:cstheme="minorHAnsi"/>
          <w:i/>
          <w:iCs/>
        </w:rPr>
        <w:t xml:space="preserve"> or course</w:t>
      </w:r>
      <w:r>
        <w:rPr>
          <w:rFonts w:cstheme="minorHAnsi"/>
          <w:i/>
          <w:iCs/>
        </w:rPr>
        <w:t xml:space="preserve"> is required</w:t>
      </w:r>
      <w:r w:rsidR="00525801">
        <w:rPr>
          <w:rFonts w:cstheme="minorHAnsi"/>
          <w:i/>
          <w:iCs/>
        </w:rPr>
        <w:t xml:space="preserve"> for the course</w:t>
      </w:r>
      <w:r>
        <w:rPr>
          <w:rFonts w:cstheme="minorHAnsi"/>
          <w:i/>
          <w:iCs/>
        </w:rPr>
        <w:t xml:space="preserve">, include that here. </w:t>
      </w:r>
      <w:r w:rsidR="004A2F69">
        <w:rPr>
          <w:rFonts w:cstheme="minorHAnsi"/>
          <w:i/>
          <w:iCs/>
        </w:rPr>
        <w:t xml:space="preserve">If no prerequisite is required for the course, state that. </w:t>
      </w:r>
    </w:p>
    <w:p w14:paraId="4F62F6C0" w14:textId="77777777" w:rsidR="00525801" w:rsidRDefault="00525801" w:rsidP="004F4597">
      <w:pPr>
        <w:spacing w:before="0" w:after="0"/>
        <w:rPr>
          <w:rFonts w:cstheme="minorHAnsi"/>
          <w:i/>
          <w:iCs/>
        </w:rPr>
      </w:pPr>
    </w:p>
    <w:p w14:paraId="606CD1ED" w14:textId="77777777" w:rsidR="000B5B3F" w:rsidRPr="000B5B3F" w:rsidRDefault="000B5B3F" w:rsidP="000B5B3F">
      <w:pPr>
        <w:spacing w:before="0" w:after="0"/>
        <w:rPr>
          <w:bCs/>
        </w:rPr>
      </w:pPr>
      <w:r w:rsidRPr="000B5B3F">
        <w:rPr>
          <w:b/>
          <w:bCs/>
        </w:rPr>
        <w:t xml:space="preserve">COURSE LEARNING OUTCOMES: </w:t>
      </w:r>
      <w:r w:rsidRPr="000B5B3F">
        <w:rPr>
          <w:bCs/>
        </w:rPr>
        <w:t>Upon successful completion of this course, the student will be able to:</w:t>
      </w:r>
    </w:p>
    <w:p w14:paraId="49BE5BCC" w14:textId="77777777" w:rsidR="000B5B3F" w:rsidRPr="000B5B3F" w:rsidRDefault="000B5B3F" w:rsidP="000B5B3F">
      <w:pPr>
        <w:pStyle w:val="ListParagraph"/>
        <w:numPr>
          <w:ilvl w:val="0"/>
          <w:numId w:val="8"/>
        </w:numPr>
        <w:spacing w:before="0" w:after="0"/>
        <w:rPr>
          <w:bCs/>
        </w:rPr>
      </w:pPr>
      <w:r w:rsidRPr="000B5B3F">
        <w:rPr>
          <w:bCs/>
        </w:rPr>
        <w:t>Investigate ways the environment has influenced human inhabitance, and analyze the effect that human settlement and activity have had on the environment (CLO 1)</w:t>
      </w:r>
    </w:p>
    <w:p w14:paraId="26D46DC3" w14:textId="77777777" w:rsidR="000B5B3F" w:rsidRPr="000B5B3F" w:rsidRDefault="000B5B3F" w:rsidP="000B5B3F">
      <w:pPr>
        <w:pStyle w:val="ListParagraph"/>
        <w:numPr>
          <w:ilvl w:val="0"/>
          <w:numId w:val="8"/>
        </w:numPr>
        <w:spacing w:before="0" w:after="0"/>
        <w:rPr>
          <w:bCs/>
        </w:rPr>
      </w:pPr>
      <w:r w:rsidRPr="000B5B3F">
        <w:rPr>
          <w:bCs/>
        </w:rPr>
        <w:t>Use social studies skills to access, interpret, and apply information from a variety of sources (CLO 2)</w:t>
      </w:r>
    </w:p>
    <w:p w14:paraId="3E83A4B6" w14:textId="77777777" w:rsidR="000B5B3F" w:rsidRPr="000B5B3F" w:rsidRDefault="000B5B3F" w:rsidP="000B5B3F">
      <w:pPr>
        <w:pStyle w:val="ListParagraph"/>
        <w:numPr>
          <w:ilvl w:val="0"/>
          <w:numId w:val="8"/>
        </w:numPr>
        <w:spacing w:before="0" w:after="0"/>
        <w:rPr>
          <w:bCs/>
        </w:rPr>
      </w:pPr>
      <w:r w:rsidRPr="000B5B3F">
        <w:rPr>
          <w:bCs/>
        </w:rPr>
        <w:t>Define key concepts in cultural geography (CLO 3)</w:t>
      </w:r>
    </w:p>
    <w:p w14:paraId="5B52AFE9" w14:textId="77777777" w:rsidR="000B5B3F" w:rsidRPr="000B5B3F" w:rsidRDefault="000B5B3F" w:rsidP="000B5B3F">
      <w:pPr>
        <w:pStyle w:val="ListParagraph"/>
        <w:numPr>
          <w:ilvl w:val="0"/>
          <w:numId w:val="8"/>
        </w:numPr>
        <w:spacing w:before="0" w:after="0"/>
        <w:rPr>
          <w:bCs/>
        </w:rPr>
      </w:pPr>
      <w:r w:rsidRPr="000B5B3F">
        <w:rPr>
          <w:bCs/>
        </w:rPr>
        <w:t>Recognize and describe the patterns that exist between people and place (CLO 4)</w:t>
      </w:r>
    </w:p>
    <w:p w14:paraId="0E3356AA" w14:textId="77777777" w:rsidR="000B5B3F" w:rsidRPr="000B5B3F" w:rsidRDefault="000B5B3F" w:rsidP="000B5B3F">
      <w:pPr>
        <w:pStyle w:val="ListParagraph"/>
        <w:numPr>
          <w:ilvl w:val="0"/>
          <w:numId w:val="8"/>
        </w:numPr>
        <w:spacing w:before="0" w:after="0"/>
        <w:rPr>
          <w:bCs/>
        </w:rPr>
      </w:pPr>
      <w:r w:rsidRPr="000B5B3F">
        <w:rPr>
          <w:bCs/>
        </w:rPr>
        <w:t>Analyze and interpret various map representations of the world (CLO 5)</w:t>
      </w:r>
    </w:p>
    <w:p w14:paraId="62906324" w14:textId="77777777" w:rsidR="000B5B3F" w:rsidRPr="000B5B3F" w:rsidRDefault="000B5B3F" w:rsidP="000B5B3F">
      <w:pPr>
        <w:pStyle w:val="ListParagraph"/>
        <w:numPr>
          <w:ilvl w:val="0"/>
          <w:numId w:val="8"/>
        </w:numPr>
        <w:spacing w:before="0" w:after="0"/>
        <w:rPr>
          <w:bCs/>
        </w:rPr>
      </w:pPr>
      <w:r w:rsidRPr="000B5B3F">
        <w:rPr>
          <w:bCs/>
        </w:rPr>
        <w:t>Interpret human systems and the resulting landscapes (CLO 6)</w:t>
      </w:r>
    </w:p>
    <w:p w14:paraId="58383C6F" w14:textId="77777777" w:rsidR="000B5B3F" w:rsidRPr="000B5B3F" w:rsidRDefault="000B5B3F" w:rsidP="000B5B3F">
      <w:pPr>
        <w:pStyle w:val="ListParagraph"/>
        <w:numPr>
          <w:ilvl w:val="0"/>
          <w:numId w:val="8"/>
        </w:numPr>
        <w:spacing w:before="0" w:after="0"/>
        <w:rPr>
          <w:bCs/>
        </w:rPr>
      </w:pPr>
      <w:r w:rsidRPr="000B5B3F">
        <w:rPr>
          <w:bCs/>
        </w:rPr>
        <w:t>Evaluate demographic data (CLO 7)</w:t>
      </w:r>
    </w:p>
    <w:p w14:paraId="43DCCC16" w14:textId="00735ECC" w:rsidR="004F4597" w:rsidRPr="000B5B3F" w:rsidRDefault="000B5B3F" w:rsidP="000B5B3F">
      <w:pPr>
        <w:pStyle w:val="ListParagraph"/>
        <w:numPr>
          <w:ilvl w:val="0"/>
          <w:numId w:val="8"/>
        </w:numPr>
        <w:spacing w:before="0" w:after="0"/>
        <w:rPr>
          <w:bCs/>
        </w:rPr>
      </w:pPr>
      <w:r w:rsidRPr="000B5B3F">
        <w:rPr>
          <w:bCs/>
        </w:rPr>
        <w:t>Plan for your future because you understand more about the language, ethnic, religious, and economic differences of people all over the world (CLO 8)</w:t>
      </w:r>
    </w:p>
    <w:p w14:paraId="65085DDF" w14:textId="77777777" w:rsidR="000B5B3F" w:rsidRDefault="000B5B3F" w:rsidP="000B5B3F">
      <w:pPr>
        <w:spacing w:before="0" w:after="0"/>
        <w:rPr>
          <w:rFonts w:cstheme="minorHAnsi"/>
          <w:i/>
          <w:iCs/>
        </w:rPr>
      </w:pPr>
    </w:p>
    <w:p w14:paraId="09100C2C" w14:textId="559EB043" w:rsidR="00E873CF" w:rsidRPr="004F4597" w:rsidRDefault="00E873CF" w:rsidP="004F4597">
      <w:pPr>
        <w:spacing w:before="0" w:after="0"/>
        <w:rPr>
          <w:rFonts w:cstheme="minorHAnsi"/>
          <w:i/>
          <w:iCs/>
        </w:rPr>
      </w:pPr>
      <w:r w:rsidRPr="00525801">
        <w:rPr>
          <w:b/>
          <w:bCs/>
        </w:rPr>
        <w:t xml:space="preserve">Course Materials: </w:t>
      </w:r>
    </w:p>
    <w:p w14:paraId="1D81A230" w14:textId="77777777" w:rsidR="000B5B3F" w:rsidRDefault="000B5B3F" w:rsidP="000B5B3F">
      <w:pPr>
        <w:spacing w:before="0" w:after="0"/>
        <w:rPr>
          <w:rFonts w:ascii="Segoe UI" w:hAnsi="Segoe UI" w:cs="Segoe UI"/>
          <w:color w:val="1D2125"/>
          <w:shd w:val="clear" w:color="auto" w:fill="FFFFFF"/>
        </w:rPr>
      </w:pPr>
      <w:r>
        <w:rPr>
          <w:rFonts w:ascii="Segoe UI" w:hAnsi="Segoe UI" w:cs="Segoe UI"/>
          <w:color w:val="1D2125"/>
          <w:shd w:val="clear" w:color="auto" w:fill="FFFFFF"/>
        </w:rPr>
        <w:t xml:space="preserve">Dorrell, David; Henderson, Joseph; Lindley, Todd; and Connor, </w:t>
      </w:r>
      <w:proofErr w:type="spellStart"/>
      <w:r>
        <w:rPr>
          <w:rFonts w:ascii="Segoe UI" w:hAnsi="Segoe UI" w:cs="Segoe UI"/>
          <w:color w:val="1D2125"/>
          <w:shd w:val="clear" w:color="auto" w:fill="FFFFFF"/>
        </w:rPr>
        <w:t>Georgeta</w:t>
      </w:r>
      <w:proofErr w:type="spellEnd"/>
      <w:r>
        <w:rPr>
          <w:rFonts w:ascii="Segoe UI" w:hAnsi="Segoe UI" w:cs="Segoe UI"/>
          <w:color w:val="1D2125"/>
          <w:shd w:val="clear" w:color="auto" w:fill="FFFFFF"/>
        </w:rPr>
        <w:t>, "Introduction to Human Geography (2nd Edition)" (2019). Geological Sciences and Geography Open Textbooks. 2</w:t>
      </w:r>
    </w:p>
    <w:p w14:paraId="594A56DF" w14:textId="77777777" w:rsidR="000B5B3F" w:rsidRDefault="000B5B3F" w:rsidP="000B5B3F">
      <w:pPr>
        <w:spacing w:before="0" w:after="0"/>
        <w:rPr>
          <w:rFonts w:ascii="Segoe UI" w:hAnsi="Segoe UI" w:cs="Segoe UI"/>
          <w:color w:val="1D2125"/>
          <w:shd w:val="clear" w:color="auto" w:fill="FFFFFF"/>
        </w:rPr>
      </w:pPr>
    </w:p>
    <w:p w14:paraId="713FF70E" w14:textId="59B5C9A2" w:rsidR="000B5B3F" w:rsidRDefault="000B5B3F" w:rsidP="000B5B3F">
      <w:pPr>
        <w:spacing w:before="0" w:after="0"/>
        <w:rPr>
          <w:rFonts w:eastAsia="Calibri" w:cstheme="minorHAnsi"/>
          <w:i/>
          <w:iCs/>
        </w:rPr>
      </w:pPr>
      <w:r>
        <w:rPr>
          <w:rFonts w:ascii="Segoe UI" w:hAnsi="Segoe UI" w:cs="Segoe UI"/>
          <w:color w:val="1D2125"/>
          <w:shd w:val="clear" w:color="auto" w:fill="FFFFFF"/>
        </w:rPr>
        <w:t xml:space="preserve">Edited by and Adapted by Dr. Molly McGraw, Dr. Juana Ibanez, Dr. </w:t>
      </w:r>
      <w:proofErr w:type="spellStart"/>
      <w:r>
        <w:rPr>
          <w:rFonts w:ascii="Segoe UI" w:hAnsi="Segoe UI" w:cs="Segoe UI"/>
          <w:color w:val="1D2125"/>
          <w:shd w:val="clear" w:color="auto" w:fill="FFFFFF"/>
        </w:rPr>
        <w:t>N</w:t>
      </w:r>
      <w:r w:rsidR="000664C5">
        <w:rPr>
          <w:rFonts w:ascii="Segoe UI" w:hAnsi="Segoe UI" w:cs="Segoe UI"/>
          <w:color w:val="1D2125"/>
          <w:shd w:val="clear" w:color="auto" w:fill="FFFFFF"/>
        </w:rPr>
        <w:t>eusa</w:t>
      </w:r>
      <w:proofErr w:type="spellEnd"/>
      <w:r>
        <w:rPr>
          <w:rFonts w:ascii="Segoe UI" w:hAnsi="Segoe UI" w:cs="Segoe UI"/>
          <w:color w:val="1D2125"/>
          <w:shd w:val="clear" w:color="auto" w:fill="FFFFFF"/>
        </w:rPr>
        <w:t xml:space="preserve"> </w:t>
      </w:r>
      <w:r w:rsidR="000664C5">
        <w:rPr>
          <w:rFonts w:ascii="Segoe UI" w:hAnsi="Segoe UI" w:cs="Segoe UI"/>
          <w:color w:val="1D2125"/>
          <w:shd w:val="clear" w:color="auto" w:fill="FFFFFF"/>
        </w:rPr>
        <w:t>Hidalgo Monroy Wohlgemuth</w:t>
      </w:r>
      <w:r>
        <w:rPr>
          <w:rFonts w:ascii="Segoe UI" w:hAnsi="Segoe UI" w:cs="Segoe UI"/>
          <w:color w:val="1D2125"/>
          <w:shd w:val="clear" w:color="auto" w:fill="FFFFFF"/>
        </w:rPr>
        <w:t>, Dr. Rusti Liner, and Dr. Adam Dohrenwend, .</w:t>
      </w:r>
      <w:hyperlink r:id="rId11" w:history="1">
        <w:r>
          <w:rPr>
            <w:rStyle w:val="Hyperlink"/>
            <w:rFonts w:ascii="Segoe UI" w:hAnsi="Segoe UI" w:cs="Segoe UI"/>
            <w:color w:val="094478"/>
            <w:shd w:val="clear" w:color="auto" w:fill="FFFFFF"/>
          </w:rPr>
          <w:t>Introduction to Human Geography</w:t>
        </w:r>
      </w:hyperlink>
      <w:r>
        <w:t xml:space="preserve">, </w:t>
      </w:r>
      <w:hyperlink r:id="rId12" w:history="1">
        <w:r w:rsidRPr="00CF28AF">
          <w:rPr>
            <w:rStyle w:val="Hyperlink"/>
            <w:rFonts w:eastAsia="Calibri" w:cstheme="minorHAnsi"/>
            <w:i/>
            <w:iCs/>
          </w:rPr>
          <w:t>https://louis.pressbooks.pub/humangeography/</w:t>
        </w:r>
      </w:hyperlink>
    </w:p>
    <w:p w14:paraId="17E54000" w14:textId="093E666E" w:rsidR="000B5B3F" w:rsidRDefault="000B5B3F" w:rsidP="004F4597">
      <w:pPr>
        <w:spacing w:before="0" w:after="0"/>
        <w:rPr>
          <w:rFonts w:eastAsia="Calibri" w:cstheme="minorHAnsi"/>
          <w:i/>
          <w:iCs/>
        </w:rPr>
      </w:pPr>
    </w:p>
    <w:p w14:paraId="66467129" w14:textId="77777777" w:rsidR="004F4597" w:rsidRDefault="004F4597" w:rsidP="004F4597">
      <w:pPr>
        <w:spacing w:before="0" w:after="0"/>
        <w:rPr>
          <w:rFonts w:eastAsia="Calibri" w:cstheme="minorHAnsi"/>
          <w:i/>
          <w:iCs/>
        </w:rPr>
      </w:pPr>
    </w:p>
    <w:p w14:paraId="631608A7" w14:textId="6E91B129" w:rsidR="001E6EE6" w:rsidRPr="004B1B97" w:rsidRDefault="001E6EE6" w:rsidP="004F4597">
      <w:pPr>
        <w:spacing w:before="0" w:after="0"/>
        <w:rPr>
          <w:rFonts w:eastAsiaTheme="majorEastAsia" w:cstheme="minorHAnsi"/>
          <w:b/>
          <w:bCs/>
        </w:rPr>
      </w:pPr>
      <w:r w:rsidRPr="004B1B97">
        <w:rPr>
          <w:rStyle w:val="Heading3Char"/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Instructor Contact Information: </w:t>
      </w:r>
      <w:r w:rsidR="00003618" w:rsidRPr="004B1B97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[</w:t>
      </w:r>
      <w:r w:rsidRPr="004B1B97">
        <w:rPr>
          <w:rFonts w:cstheme="minorHAnsi"/>
          <w:i/>
          <w:iCs/>
        </w:rPr>
        <w:t>Keep as a placeholder for future adopters</w:t>
      </w:r>
      <w:r w:rsidR="00003618" w:rsidRPr="004B1B97">
        <w:rPr>
          <w:rFonts w:cstheme="minorHAnsi"/>
          <w:i/>
          <w:iCs/>
        </w:rPr>
        <w:t>]</w:t>
      </w:r>
    </w:p>
    <w:p w14:paraId="5F56EB46" w14:textId="77777777" w:rsidR="001E6EE6" w:rsidRPr="004B1B97" w:rsidRDefault="001E6EE6" w:rsidP="004F4597">
      <w:pPr>
        <w:spacing w:before="0" w:after="0"/>
        <w:rPr>
          <w:rFonts w:cstheme="minorHAnsi"/>
        </w:rPr>
      </w:pPr>
      <w:r w:rsidRPr="004B1B97">
        <w:rPr>
          <w:rFonts w:cstheme="minorHAnsi"/>
        </w:rPr>
        <w:t xml:space="preserve">Instructor: </w:t>
      </w:r>
    </w:p>
    <w:p w14:paraId="14DE04D5" w14:textId="77777777" w:rsidR="003F6148" w:rsidRPr="004B1B97" w:rsidRDefault="003F6148" w:rsidP="004F4597">
      <w:pPr>
        <w:pStyle w:val="ListParagraph"/>
        <w:numPr>
          <w:ilvl w:val="0"/>
          <w:numId w:val="3"/>
        </w:numPr>
        <w:spacing w:before="0" w:after="0"/>
        <w:rPr>
          <w:rFonts w:cstheme="minorHAnsi"/>
        </w:rPr>
      </w:pPr>
      <w:r w:rsidRPr="004B1B97">
        <w:rPr>
          <w:rFonts w:cstheme="minorHAnsi"/>
        </w:rPr>
        <w:t>Name:</w:t>
      </w:r>
    </w:p>
    <w:p w14:paraId="7F05B6C4" w14:textId="37034E42" w:rsidR="003F6148" w:rsidRPr="004B1B97" w:rsidRDefault="003F6148" w:rsidP="004F4597">
      <w:pPr>
        <w:pStyle w:val="ListParagraph"/>
        <w:numPr>
          <w:ilvl w:val="0"/>
          <w:numId w:val="3"/>
        </w:numPr>
        <w:spacing w:before="0" w:after="0"/>
        <w:rPr>
          <w:rFonts w:cstheme="minorHAnsi"/>
        </w:rPr>
      </w:pPr>
      <w:r w:rsidRPr="004B1B97">
        <w:rPr>
          <w:rFonts w:cstheme="minorHAnsi"/>
        </w:rPr>
        <w:t>Email:</w:t>
      </w:r>
    </w:p>
    <w:p w14:paraId="248CB8E5" w14:textId="4A2B6D1C" w:rsidR="001E6EE6" w:rsidRPr="004B1B97" w:rsidRDefault="001E6EE6" w:rsidP="004F4597">
      <w:pPr>
        <w:pStyle w:val="ListParagraph"/>
        <w:numPr>
          <w:ilvl w:val="0"/>
          <w:numId w:val="3"/>
        </w:numPr>
        <w:spacing w:before="0" w:after="0"/>
        <w:rPr>
          <w:rFonts w:cstheme="minorHAnsi"/>
        </w:rPr>
      </w:pPr>
      <w:r w:rsidRPr="004B1B97">
        <w:rPr>
          <w:rFonts w:cstheme="minorHAnsi"/>
        </w:rPr>
        <w:t>Phone:</w:t>
      </w:r>
    </w:p>
    <w:p w14:paraId="459DE236" w14:textId="77777777" w:rsidR="001E6EE6" w:rsidRPr="004B1B97" w:rsidRDefault="001E6EE6" w:rsidP="004F4597">
      <w:pPr>
        <w:pStyle w:val="ListParagraph"/>
        <w:numPr>
          <w:ilvl w:val="0"/>
          <w:numId w:val="3"/>
        </w:numPr>
        <w:spacing w:before="0" w:after="0"/>
        <w:rPr>
          <w:rFonts w:cstheme="minorHAnsi"/>
        </w:rPr>
      </w:pPr>
      <w:r w:rsidRPr="004B1B97">
        <w:rPr>
          <w:rFonts w:cstheme="minorHAnsi"/>
        </w:rPr>
        <w:t>Office:</w:t>
      </w:r>
    </w:p>
    <w:p w14:paraId="4991ED79" w14:textId="0899AF4D" w:rsidR="002B28FA" w:rsidRDefault="001E6EE6" w:rsidP="004F4597">
      <w:pPr>
        <w:pStyle w:val="ListParagraph"/>
        <w:numPr>
          <w:ilvl w:val="0"/>
          <w:numId w:val="3"/>
        </w:numPr>
        <w:spacing w:before="0" w:after="0"/>
        <w:rPr>
          <w:rFonts w:cstheme="minorHAnsi"/>
        </w:rPr>
      </w:pPr>
      <w:r w:rsidRPr="004B1B97">
        <w:rPr>
          <w:rFonts w:cstheme="minorHAnsi"/>
        </w:rPr>
        <w:t>Office Hours:</w:t>
      </w:r>
    </w:p>
    <w:p w14:paraId="288A6AEA" w14:textId="77777777" w:rsidR="004F4597" w:rsidRPr="004F4597" w:rsidRDefault="004A2F69" w:rsidP="00E53821">
      <w:pPr>
        <w:pStyle w:val="ListParagraph"/>
        <w:numPr>
          <w:ilvl w:val="0"/>
          <w:numId w:val="3"/>
        </w:numPr>
        <w:spacing w:before="0" w:after="0"/>
        <w:rPr>
          <w:b/>
          <w:bCs/>
        </w:rPr>
      </w:pPr>
      <w:r w:rsidRPr="004F4597">
        <w:rPr>
          <w:rFonts w:cstheme="minorHAnsi"/>
        </w:rPr>
        <w:t>Communication policy:</w:t>
      </w:r>
    </w:p>
    <w:p w14:paraId="65E2FFD3" w14:textId="77777777" w:rsidR="004F4597" w:rsidRDefault="004F4597" w:rsidP="004F4597">
      <w:pPr>
        <w:spacing w:before="0" w:after="0"/>
        <w:rPr>
          <w:b/>
          <w:bCs/>
        </w:rPr>
      </w:pPr>
    </w:p>
    <w:p w14:paraId="0F5D4F6E" w14:textId="725299CB" w:rsidR="00E873CF" w:rsidRPr="004F4597" w:rsidRDefault="00E873CF" w:rsidP="004F4597">
      <w:pPr>
        <w:spacing w:before="0" w:after="0"/>
        <w:rPr>
          <w:b/>
          <w:bCs/>
        </w:rPr>
      </w:pPr>
      <w:r w:rsidRPr="004F4597">
        <w:rPr>
          <w:b/>
          <w:bCs/>
        </w:rPr>
        <w:t>Course Schedule:</w:t>
      </w:r>
    </w:p>
    <w:p w14:paraId="09BCD69A" w14:textId="5D052DEA" w:rsidR="00E873CF" w:rsidRPr="004B1B97" w:rsidRDefault="00E873CF" w:rsidP="004F4597">
      <w:pPr>
        <w:spacing w:before="0"/>
        <w:rPr>
          <w:rFonts w:cstheme="minorHAnsi"/>
          <w:i/>
          <w:iCs/>
        </w:rPr>
      </w:pPr>
      <w:r w:rsidRPr="004B1B97">
        <w:rPr>
          <w:rFonts w:cstheme="minorHAnsi"/>
          <w:i/>
          <w:iCs/>
        </w:rPr>
        <w:t>In this schedule, you will list the topics and the corresponding course materials (</w:t>
      </w:r>
      <w:r w:rsidR="00C65289" w:rsidRPr="004B1B97">
        <w:rPr>
          <w:rFonts w:cstheme="minorHAnsi"/>
          <w:i/>
          <w:iCs/>
        </w:rPr>
        <w:t>chapters, videos,</w:t>
      </w:r>
      <w:r w:rsidRPr="004B1B97">
        <w:rPr>
          <w:rFonts w:cstheme="minorHAnsi"/>
          <w:i/>
          <w:iCs/>
        </w:rPr>
        <w:t xml:space="preserve"> etc.) covered in sequence. This schedule demonstrates how you would organize your course around open materials and should be reflective of your course description, goals, and student learning outcomes. </w:t>
      </w:r>
    </w:p>
    <w:p w14:paraId="2C8188CB" w14:textId="59C1DB3D" w:rsidR="00E873CF" w:rsidRDefault="00E873CF" w:rsidP="004F4597">
      <w:pPr>
        <w:spacing w:before="0" w:after="240"/>
        <w:rPr>
          <w:rFonts w:cstheme="minorHAnsi"/>
          <w:i/>
          <w:iCs/>
        </w:rPr>
      </w:pPr>
      <w:r w:rsidRPr="004B1B97">
        <w:rPr>
          <w:rFonts w:cstheme="minorHAnsi"/>
          <w:i/>
          <w:iCs/>
        </w:rPr>
        <w:t>The typical academic semester is ~15 weeks</w:t>
      </w:r>
      <w:r w:rsidR="004F4597">
        <w:rPr>
          <w:rFonts w:cstheme="minorHAnsi"/>
          <w:i/>
          <w:iCs/>
        </w:rPr>
        <w:t>, so this template is using 15 modules</w:t>
      </w:r>
      <w:r w:rsidRPr="004B1B97">
        <w:rPr>
          <w:rFonts w:cstheme="minorHAnsi"/>
          <w:i/>
          <w:iCs/>
        </w:rPr>
        <w:t xml:space="preserve">. Use this to outline the topics you would cover on a </w:t>
      </w:r>
      <w:r w:rsidR="004F4597">
        <w:rPr>
          <w:rFonts w:cstheme="minorHAnsi"/>
          <w:i/>
          <w:iCs/>
        </w:rPr>
        <w:t>module (or weekly or other scale)</w:t>
      </w:r>
      <w:r w:rsidRPr="004B1B97">
        <w:rPr>
          <w:rFonts w:cstheme="minorHAnsi"/>
          <w:i/>
          <w:iCs/>
        </w:rPr>
        <w:t xml:space="preserve"> basis and the corresponding readings/resources that support that content.  </w:t>
      </w:r>
      <w:r w:rsidR="004B1B97">
        <w:rPr>
          <w:rFonts w:cstheme="minorHAnsi"/>
          <w:i/>
          <w:iCs/>
        </w:rPr>
        <w:t>Add/remove rows as needed.</w:t>
      </w:r>
      <w:r w:rsidR="00655D85">
        <w:rPr>
          <w:rFonts w:cstheme="minorHAnsi"/>
          <w:i/>
          <w:iCs/>
        </w:rPr>
        <w:t xml:space="preserve"> </w:t>
      </w:r>
      <w:r w:rsidR="00655D85" w:rsidRPr="00655D85">
        <w:rPr>
          <w:rFonts w:cstheme="minorHAnsi"/>
          <w:i/>
          <w:iCs/>
        </w:rPr>
        <w:t xml:space="preserve">The </w:t>
      </w:r>
      <w:r w:rsidR="00655D85" w:rsidRPr="00655D85">
        <w:rPr>
          <w:rFonts w:cs="Times New Roman"/>
          <w:i/>
          <w:iCs/>
        </w:rPr>
        <w:t>table is designed so with the top row repeats if the table spreads to a new.</w:t>
      </w:r>
    </w:p>
    <w:tbl>
      <w:tblPr>
        <w:tblW w:w="8900" w:type="dxa"/>
        <w:tblInd w:w="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0"/>
        <w:gridCol w:w="3600"/>
        <w:gridCol w:w="4320"/>
      </w:tblGrid>
      <w:tr w:rsidR="00612DCE" w:rsidRPr="004B1B97" w14:paraId="6EE5E424" w14:textId="77777777" w:rsidTr="00655D85">
        <w:trPr>
          <w:cantSplit/>
          <w:trHeight w:val="626"/>
          <w:tblHeader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7C2D8" w14:textId="58CE712F" w:rsidR="00612DCE" w:rsidRPr="00655D85" w:rsidRDefault="00655D85" w:rsidP="004F4597">
            <w:pPr>
              <w:pStyle w:val="contactheading"/>
              <w:spacing w:before="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Module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AD66C" w14:textId="77777777" w:rsidR="00612DCE" w:rsidRPr="004B1B97" w:rsidRDefault="00612DCE" w:rsidP="004F4597">
            <w:pPr>
              <w:pStyle w:val="contactheading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b/>
                <w:sz w:val="22"/>
                <w:szCs w:val="22"/>
              </w:rPr>
              <w:t>Topics and Concepts</w:t>
            </w:r>
          </w:p>
          <w:p w14:paraId="44E0D41C" w14:textId="77777777" w:rsidR="00612DCE" w:rsidRPr="004B1B97" w:rsidRDefault="00612DCE" w:rsidP="004F4597">
            <w:pPr>
              <w:pStyle w:val="contactheading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List and describe as necessary the topics and concepts covered in each weekly unit.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0361F27" w14:textId="77777777" w:rsidR="00612DCE" w:rsidRPr="004B1B97" w:rsidRDefault="00612DCE" w:rsidP="004F4597">
            <w:pPr>
              <w:pStyle w:val="contactheading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Corresponding Course Materials </w:t>
            </w:r>
          </w:p>
          <w:p w14:paraId="3755BAA4" w14:textId="77777777" w:rsidR="00612DCE" w:rsidRPr="004B1B97" w:rsidRDefault="00612DCE" w:rsidP="004F4597">
            <w:pPr>
              <w:pStyle w:val="contactheading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Where relevant, indicate if the resource is a chapter(s) or section(s) of a larger resource.</w:t>
            </w:r>
          </w:p>
        </w:tc>
      </w:tr>
      <w:tr w:rsidR="00612DCE" w:rsidRPr="004B1B97" w14:paraId="4369045F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3B02" w14:textId="77777777" w:rsidR="00612DCE" w:rsidRPr="004B1B97" w:rsidRDefault="00612DCE" w:rsidP="004F4597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13DA6E02" w14:textId="77777777" w:rsidR="00612DCE" w:rsidRPr="004B1B97" w:rsidRDefault="00612DCE" w:rsidP="004F459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AF1A2" w14:textId="7A63CB25" w:rsidR="00612DCE" w:rsidRPr="004B1B97" w:rsidRDefault="000B5B3F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1: Introduction to Geography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4A274" w14:textId="77777777" w:rsidR="00612DCE" w:rsidRPr="004B1B97" w:rsidRDefault="00612DCE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DCE" w:rsidRPr="004B1B97" w14:paraId="2787173C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8E40" w14:textId="77777777" w:rsidR="00612DCE" w:rsidRPr="004B1B97" w:rsidRDefault="00612DCE" w:rsidP="004F4597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6B32E9A4" w14:textId="77777777" w:rsidR="00612DCE" w:rsidRPr="004B1B97" w:rsidRDefault="00612DCE" w:rsidP="004F459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A21DB" w14:textId="57A69DD0" w:rsidR="00612DCE" w:rsidRPr="004B1B97" w:rsidRDefault="000B5B3F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2: Population and Health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189FB" w14:textId="77777777" w:rsidR="00612DCE" w:rsidRPr="004B1B97" w:rsidRDefault="00612DCE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DCE" w:rsidRPr="004B1B97" w14:paraId="3B949B7F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235B" w14:textId="77777777" w:rsidR="00612DCE" w:rsidRPr="004B1B97" w:rsidRDefault="00612DCE" w:rsidP="004F4597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1BC00346" w14:textId="77777777" w:rsidR="00612DCE" w:rsidRPr="004B1B97" w:rsidRDefault="00612DCE" w:rsidP="004F459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A4429" w14:textId="3FCF8CD5" w:rsidR="00612DCE" w:rsidRPr="004B1B97" w:rsidRDefault="000B5B3F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3: Migration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5A76C" w14:textId="77777777" w:rsidR="00612DCE" w:rsidRPr="004B1B97" w:rsidRDefault="00612DCE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DCE" w:rsidRPr="004B1B97" w14:paraId="2F28E549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38FE" w14:textId="77777777" w:rsidR="00612DCE" w:rsidRPr="004B1B97" w:rsidRDefault="00612DCE" w:rsidP="004F4597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557D4AA7" w14:textId="77777777" w:rsidR="00612DCE" w:rsidRPr="004B1B97" w:rsidRDefault="00612DCE" w:rsidP="004F459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5D577" w14:textId="2D2F0DDE" w:rsidR="00612DCE" w:rsidRPr="004B1B97" w:rsidRDefault="000B5B3F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4: Folk Culture and Population Culture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B062D" w14:textId="77777777" w:rsidR="00612DCE" w:rsidRPr="004B1B97" w:rsidRDefault="00612DCE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DCE" w:rsidRPr="004B1B97" w14:paraId="474ED45A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0DB97" w14:textId="77777777" w:rsidR="00612DCE" w:rsidRPr="004B1B97" w:rsidRDefault="00612DCE" w:rsidP="004F4597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092500EE" w14:textId="77777777" w:rsidR="00612DCE" w:rsidRPr="004B1B97" w:rsidRDefault="00612DCE" w:rsidP="004F459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7277" w14:textId="0C370E34" w:rsidR="00612DCE" w:rsidRPr="004B1B97" w:rsidRDefault="000B5B3F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5: The Geography of Language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2E6D" w14:textId="77777777" w:rsidR="00612DCE" w:rsidRPr="004B1B97" w:rsidRDefault="00612DCE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DCE" w:rsidRPr="004B1B97" w14:paraId="38F10706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68D9" w14:textId="77777777" w:rsidR="00612DCE" w:rsidRPr="004B1B97" w:rsidRDefault="00612DCE" w:rsidP="004F4597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3A0412BE" w14:textId="77777777" w:rsidR="00612DCE" w:rsidRPr="004B1B97" w:rsidRDefault="00612DCE" w:rsidP="004F459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C88F" w14:textId="6807E392" w:rsidR="00612DCE" w:rsidRPr="004B1B97" w:rsidRDefault="000B5B3F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6: Religion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DF02" w14:textId="77777777" w:rsidR="00612DCE" w:rsidRPr="004B1B97" w:rsidRDefault="00612DCE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DCE" w:rsidRPr="004B1B97" w14:paraId="608D7086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74CF8" w14:textId="77777777" w:rsidR="00612DCE" w:rsidRPr="004B1B97" w:rsidRDefault="00612DCE" w:rsidP="004F4597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14:paraId="5A408D20" w14:textId="77777777" w:rsidR="00612DCE" w:rsidRPr="004B1B97" w:rsidRDefault="00612DCE" w:rsidP="004F459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E5F4" w14:textId="56E4E99B" w:rsidR="00612DCE" w:rsidRPr="004B1B97" w:rsidRDefault="000B5B3F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Midterm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CBFF8" w14:textId="77777777" w:rsidR="00612DCE" w:rsidRPr="004B1B97" w:rsidRDefault="00612DCE" w:rsidP="004F459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5B3F" w:rsidRPr="004B1B97" w14:paraId="706F384A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9FF2" w14:textId="77777777" w:rsidR="000B5B3F" w:rsidRPr="004B1B97" w:rsidRDefault="000B5B3F" w:rsidP="000B5B3F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14:paraId="245EC388" w14:textId="77777777" w:rsidR="000B5B3F" w:rsidRPr="004B1B97" w:rsidRDefault="000B5B3F" w:rsidP="000B5B3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01038" w14:textId="2EB98924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7: Ethnicity and Race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300C" w14:textId="77777777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5B3F" w:rsidRPr="004B1B97" w14:paraId="317E9ABF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595A" w14:textId="77777777" w:rsidR="000B5B3F" w:rsidRPr="004B1B97" w:rsidRDefault="000B5B3F" w:rsidP="000B5B3F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2EA3D63F" w14:textId="77777777" w:rsidR="000B5B3F" w:rsidRPr="004B1B97" w:rsidRDefault="000B5B3F" w:rsidP="000B5B3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EEECD" w14:textId="1ECF0305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8 Political Geography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C05FC" w14:textId="77777777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5B3F" w:rsidRPr="004B1B97" w14:paraId="25DE6AA4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35126" w14:textId="77777777" w:rsidR="000B5B3F" w:rsidRPr="004B1B97" w:rsidRDefault="000B5B3F" w:rsidP="000B5B3F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</w:t>
            </w:r>
          </w:p>
          <w:p w14:paraId="574D0EBF" w14:textId="77777777" w:rsidR="000B5B3F" w:rsidRPr="004B1B97" w:rsidRDefault="000B5B3F" w:rsidP="000B5B3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9D76" w14:textId="06B3A199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9: Development and Geography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49D2D" w14:textId="77777777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5B3F" w:rsidRPr="004B1B97" w14:paraId="028BC243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DDE42" w14:textId="77777777" w:rsidR="000B5B3F" w:rsidRPr="004B1B97" w:rsidRDefault="000B5B3F" w:rsidP="000B5B3F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46B2A" w14:textId="344B28B3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10: Agriculture and Food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FCDED" w14:textId="77777777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5B3F" w:rsidRPr="004B1B97" w14:paraId="2C039F17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82A8E" w14:textId="77777777" w:rsidR="000B5B3F" w:rsidRPr="004B1B97" w:rsidRDefault="000B5B3F" w:rsidP="000B5B3F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5557E" w14:textId="426524C2" w:rsidR="000B5B3F" w:rsidRPr="000B5B3F" w:rsidRDefault="000B5B3F" w:rsidP="000B5B3F">
            <w:pPr>
              <w:pStyle w:val="Default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11: Industry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D8D53" w14:textId="77777777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5B3F" w:rsidRPr="004B1B97" w14:paraId="63DA8DD8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0B9A" w14:textId="3A0562D4" w:rsidR="000B5B3F" w:rsidRPr="004B1B97" w:rsidRDefault="000B5B3F" w:rsidP="000B5B3F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F620" w14:textId="77777777" w:rsidR="000B5B3F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12: Human Settlements</w:t>
            </w:r>
          </w:p>
          <w:p w14:paraId="36F8C90B" w14:textId="1BB2B768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58A62" w14:textId="77777777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5B3F" w:rsidRPr="004B1B97" w14:paraId="0D5DB779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072CF" w14:textId="77777777" w:rsidR="000B5B3F" w:rsidRPr="004B1B97" w:rsidRDefault="000B5B3F" w:rsidP="000B5B3F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13E40" w14:textId="59D206AF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Chapter 14: Environment and Resources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DE8EE" w14:textId="77777777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5B3F" w:rsidRPr="004B1B97" w14:paraId="7C9133FA" w14:textId="77777777" w:rsidTr="00655D85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5B98" w14:textId="77777777" w:rsidR="000B5B3F" w:rsidRPr="004B1B97" w:rsidRDefault="000B5B3F" w:rsidP="000B5B3F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B97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D0BA" w14:textId="639230B7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48BC" w14:textId="77777777" w:rsidR="000B5B3F" w:rsidRPr="004B1B97" w:rsidRDefault="000B5B3F" w:rsidP="000B5B3F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A51EAB" w14:textId="77777777" w:rsidR="00655D85" w:rsidRDefault="00655D85" w:rsidP="004F4597">
      <w:pPr>
        <w:spacing w:before="0"/>
        <w:rPr>
          <w:rFonts w:cstheme="minorHAnsi"/>
          <w:b/>
          <w:bCs/>
        </w:rPr>
      </w:pPr>
    </w:p>
    <w:p w14:paraId="79DCC85A" w14:textId="7E0FFE8B" w:rsidR="003F6148" w:rsidRPr="004B1B97" w:rsidRDefault="003F6148" w:rsidP="004F4597">
      <w:pPr>
        <w:spacing w:before="0"/>
        <w:rPr>
          <w:rFonts w:cstheme="minorHAnsi"/>
          <w:i/>
          <w:iCs/>
        </w:rPr>
      </w:pPr>
      <w:r w:rsidRPr="004B1B97">
        <w:rPr>
          <w:rFonts w:cstheme="minorHAnsi"/>
          <w:b/>
          <w:bCs/>
        </w:rPr>
        <w:t>Course</w:t>
      </w:r>
      <w:r w:rsidR="004360D0" w:rsidRPr="004B1B97">
        <w:rPr>
          <w:rFonts w:cstheme="minorHAnsi"/>
          <w:b/>
          <w:bCs/>
        </w:rPr>
        <w:t xml:space="preserve"> </w:t>
      </w:r>
      <w:r w:rsidRPr="004B1B97">
        <w:rPr>
          <w:rFonts w:cstheme="minorHAnsi"/>
          <w:b/>
          <w:bCs/>
        </w:rPr>
        <w:t xml:space="preserve">Policies: </w:t>
      </w:r>
      <w:r w:rsidRPr="004B1B97">
        <w:rPr>
          <w:rFonts w:cstheme="minorHAnsi"/>
          <w:i/>
          <w:iCs/>
        </w:rPr>
        <w:t>[</w:t>
      </w:r>
      <w:r w:rsidR="00945879" w:rsidRPr="004B1B97">
        <w:rPr>
          <w:rFonts w:cstheme="minorHAnsi"/>
          <w:i/>
          <w:iCs/>
        </w:rPr>
        <w:t>outline these as best as you can in terms of what is required for this course]</w:t>
      </w:r>
    </w:p>
    <w:p w14:paraId="358B24AB" w14:textId="4757D2E1" w:rsidR="00272286" w:rsidRDefault="00272286" w:rsidP="004F4597">
      <w:pPr>
        <w:pStyle w:val="ListParagraph"/>
        <w:numPr>
          <w:ilvl w:val="0"/>
          <w:numId w:val="5"/>
        </w:numPr>
        <w:spacing w:before="0"/>
        <w:rPr>
          <w:rFonts w:cstheme="minorHAnsi"/>
          <w:b/>
          <w:bCs/>
        </w:rPr>
      </w:pPr>
      <w:r w:rsidRPr="004B1B97">
        <w:rPr>
          <w:rFonts w:cstheme="minorHAnsi"/>
          <w:b/>
          <w:bCs/>
        </w:rPr>
        <w:t>Technology Requirements</w:t>
      </w:r>
    </w:p>
    <w:p w14:paraId="0F41D06B" w14:textId="06D62680" w:rsidR="004A2F69" w:rsidRPr="004A2F69" w:rsidRDefault="004A2F69" w:rsidP="004F4597">
      <w:pPr>
        <w:pStyle w:val="ListParagraph"/>
        <w:spacing w:before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May include computer hardware requirements, headphone/webcam requirements, computer software requirements, browser requirements </w:t>
      </w:r>
    </w:p>
    <w:p w14:paraId="7B0C4DEE" w14:textId="04DCDBC8" w:rsidR="00272286" w:rsidRDefault="00272286" w:rsidP="004F4597">
      <w:pPr>
        <w:pStyle w:val="ListParagraph"/>
        <w:numPr>
          <w:ilvl w:val="0"/>
          <w:numId w:val="5"/>
        </w:numPr>
        <w:spacing w:before="0"/>
        <w:rPr>
          <w:rFonts w:cstheme="minorHAnsi"/>
          <w:b/>
          <w:bCs/>
        </w:rPr>
      </w:pPr>
      <w:r w:rsidRPr="004B1B97">
        <w:rPr>
          <w:rFonts w:cstheme="minorHAnsi"/>
          <w:b/>
          <w:bCs/>
        </w:rPr>
        <w:t>Computer Skills</w:t>
      </w:r>
    </w:p>
    <w:p w14:paraId="27E83A76" w14:textId="3690AA2B" w:rsidR="004A2F69" w:rsidRPr="004A2F69" w:rsidRDefault="004A2F69" w:rsidP="004F4597">
      <w:pPr>
        <w:pStyle w:val="ListParagraph"/>
        <w:spacing w:before="0"/>
        <w:rPr>
          <w:rFonts w:cstheme="minorHAnsi"/>
          <w:i/>
          <w:iCs/>
        </w:rPr>
      </w:pPr>
      <w:r>
        <w:rPr>
          <w:rFonts w:cstheme="minorHAnsi"/>
          <w:i/>
          <w:iCs/>
        </w:rPr>
        <w:t>May include skills with LMS, proficiency with software packages (Microsoft Office), library databases, Zoom, etc.</w:t>
      </w:r>
    </w:p>
    <w:p w14:paraId="4C2FFD52" w14:textId="77777777" w:rsidR="00DC5FAB" w:rsidRPr="00DC5FAB" w:rsidRDefault="003F6148" w:rsidP="004F4597">
      <w:pPr>
        <w:pStyle w:val="ListParagraph"/>
        <w:numPr>
          <w:ilvl w:val="0"/>
          <w:numId w:val="5"/>
        </w:numPr>
        <w:spacing w:before="0"/>
        <w:rPr>
          <w:rFonts w:cstheme="minorHAnsi"/>
          <w:i/>
          <w:iCs/>
        </w:rPr>
      </w:pPr>
      <w:r w:rsidRPr="00DC5FAB">
        <w:rPr>
          <w:rFonts w:cstheme="minorHAnsi"/>
          <w:b/>
          <w:bCs/>
        </w:rPr>
        <w:t>Evaluatio</w:t>
      </w:r>
      <w:r w:rsidR="004A2F69" w:rsidRPr="00DC5FAB">
        <w:rPr>
          <w:rFonts w:cstheme="minorHAnsi"/>
          <w:b/>
          <w:bCs/>
        </w:rPr>
        <w:t>n</w:t>
      </w:r>
      <w:r w:rsidR="00DC5FAB" w:rsidRPr="00DC5FAB">
        <w:rPr>
          <w:rFonts w:cstheme="minorHAnsi"/>
          <w:b/>
          <w:bCs/>
        </w:rPr>
        <w:t xml:space="preserve"> </w:t>
      </w:r>
    </w:p>
    <w:p w14:paraId="0372494D" w14:textId="795B0F0E" w:rsidR="00DC5FAB" w:rsidRPr="004F4597" w:rsidRDefault="004A2F69" w:rsidP="004F4597">
      <w:pPr>
        <w:pStyle w:val="ListParagraph"/>
        <w:spacing w:before="0"/>
        <w:rPr>
          <w:rFonts w:cstheme="minorHAnsi"/>
          <w:i/>
          <w:iCs/>
        </w:rPr>
      </w:pPr>
      <w:r w:rsidRPr="00DC5FAB">
        <w:rPr>
          <w:rFonts w:cstheme="minorHAnsi"/>
          <w:i/>
          <w:iCs/>
        </w:rPr>
        <w:t>May include both formative and summative assessment included, graded items, and expectations around assessments (participation, submission process)</w:t>
      </w:r>
      <w:r w:rsidR="00DC5FAB">
        <w:rPr>
          <w:rFonts w:cstheme="minorHAnsi"/>
          <w:i/>
          <w:iCs/>
        </w:rPr>
        <w:t xml:space="preserve">. </w:t>
      </w:r>
      <w:r w:rsidR="00DC5FAB" w:rsidRPr="004F4597">
        <w:rPr>
          <w:rFonts w:cstheme="minorHAnsi"/>
          <w:i/>
          <w:iCs/>
        </w:rPr>
        <w:t xml:space="preserve">Note the role of the H5P content in Pressbooks: is this for self-practice or for a grade. If graded, indicate the grading scheme (is it graded based on average attempt, best attempt, first attempt, or last attempt). </w:t>
      </w:r>
    </w:p>
    <w:p w14:paraId="19581368" w14:textId="37209CEE" w:rsidR="00DC5FAB" w:rsidRPr="00DC5FAB" w:rsidRDefault="00DC5FAB" w:rsidP="004F4597">
      <w:pPr>
        <w:pStyle w:val="ListParagraph"/>
        <w:numPr>
          <w:ilvl w:val="0"/>
          <w:numId w:val="5"/>
        </w:numPr>
        <w:spacing w:before="0"/>
        <w:rPr>
          <w:rFonts w:cstheme="minorHAnsi"/>
        </w:rPr>
      </w:pPr>
      <w:r>
        <w:rPr>
          <w:rFonts w:cstheme="minorHAnsi"/>
          <w:b/>
          <w:bCs/>
        </w:rPr>
        <w:t>Grading Policy</w:t>
      </w:r>
    </w:p>
    <w:p w14:paraId="7F653E3D" w14:textId="77777777" w:rsidR="004F4597" w:rsidRDefault="004A2F69" w:rsidP="004F4597">
      <w:pPr>
        <w:pStyle w:val="ListParagraph"/>
        <w:spacing w:before="0"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</w:t>
      </w:r>
      <w:r w:rsidR="00DC5FAB">
        <w:rPr>
          <w:rFonts w:cstheme="minorHAnsi"/>
          <w:i/>
          <w:iCs/>
        </w:rPr>
        <w:t>G</w:t>
      </w:r>
      <w:r>
        <w:rPr>
          <w:rFonts w:cstheme="minorHAnsi"/>
          <w:i/>
          <w:iCs/>
        </w:rPr>
        <w:t>rading scale</w:t>
      </w:r>
      <w:r w:rsidR="00DC5FAB">
        <w:rPr>
          <w:rFonts w:cstheme="minorHAnsi"/>
          <w:i/>
          <w:iCs/>
        </w:rPr>
        <w:t xml:space="preserve"> and late work policy, if applicable. </w:t>
      </w:r>
    </w:p>
    <w:p w14:paraId="13280A42" w14:textId="77777777" w:rsidR="004F4597" w:rsidRDefault="004F4597" w:rsidP="004F4597">
      <w:pPr>
        <w:spacing w:before="0" w:after="0"/>
        <w:rPr>
          <w:rFonts w:cstheme="minorHAnsi"/>
          <w:b/>
          <w:bCs/>
        </w:rPr>
      </w:pPr>
    </w:p>
    <w:p w14:paraId="09ED944A" w14:textId="2A517CA8" w:rsidR="00945879" w:rsidRPr="004F4597" w:rsidRDefault="00945879" w:rsidP="004F4597">
      <w:pPr>
        <w:spacing w:before="0" w:after="0"/>
        <w:rPr>
          <w:rFonts w:cstheme="minorHAnsi"/>
          <w:i/>
          <w:iCs/>
        </w:rPr>
      </w:pPr>
      <w:r w:rsidRPr="004F4597">
        <w:rPr>
          <w:rFonts w:cstheme="minorHAnsi"/>
          <w:b/>
          <w:bCs/>
        </w:rPr>
        <w:t>University Policies</w:t>
      </w:r>
      <w:r w:rsidR="004A2F69" w:rsidRPr="004F4597">
        <w:rPr>
          <w:rFonts w:cstheme="minorHAnsi"/>
          <w:b/>
          <w:bCs/>
        </w:rPr>
        <w:t xml:space="preserve"> and Support</w:t>
      </w:r>
      <w:r w:rsidRPr="004F4597">
        <w:rPr>
          <w:rFonts w:cstheme="minorHAnsi"/>
          <w:b/>
          <w:bCs/>
        </w:rPr>
        <w:t xml:space="preserve">: </w:t>
      </w:r>
      <w:r w:rsidRPr="004F4597">
        <w:rPr>
          <w:rFonts w:cstheme="minorHAnsi"/>
          <w:i/>
          <w:iCs/>
        </w:rPr>
        <w:t>[Keep as a placeholder for future adopters]</w:t>
      </w:r>
    </w:p>
    <w:p w14:paraId="79D92C69" w14:textId="77777777" w:rsidR="003F6148" w:rsidRPr="004B1B97" w:rsidRDefault="003F6148" w:rsidP="004F4597">
      <w:pPr>
        <w:pStyle w:val="ListParagraph"/>
        <w:numPr>
          <w:ilvl w:val="0"/>
          <w:numId w:val="5"/>
        </w:numPr>
        <w:spacing w:before="0"/>
        <w:rPr>
          <w:rFonts w:cstheme="minorHAnsi"/>
          <w:b/>
          <w:bCs/>
        </w:rPr>
      </w:pPr>
      <w:r w:rsidRPr="004B1B97">
        <w:rPr>
          <w:rFonts w:cstheme="minorHAnsi"/>
          <w:b/>
          <w:bCs/>
        </w:rPr>
        <w:t>Code of Conduct</w:t>
      </w:r>
    </w:p>
    <w:p w14:paraId="1B89B80D" w14:textId="2FC93D50" w:rsidR="003F6148" w:rsidRPr="004B1B97" w:rsidRDefault="004A2F69" w:rsidP="004F4597">
      <w:pPr>
        <w:pStyle w:val="ListParagraph"/>
        <w:numPr>
          <w:ilvl w:val="0"/>
          <w:numId w:val="5"/>
        </w:numPr>
        <w:spacing w:before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Online Etiquette </w:t>
      </w:r>
    </w:p>
    <w:p w14:paraId="0D668099" w14:textId="77777777" w:rsidR="003F6148" w:rsidRPr="004B1B97" w:rsidRDefault="003F6148" w:rsidP="004F4597">
      <w:pPr>
        <w:pStyle w:val="ListParagraph"/>
        <w:numPr>
          <w:ilvl w:val="0"/>
          <w:numId w:val="5"/>
        </w:numPr>
        <w:spacing w:before="0"/>
        <w:rPr>
          <w:rFonts w:cstheme="minorHAnsi"/>
          <w:b/>
          <w:bCs/>
        </w:rPr>
      </w:pPr>
      <w:r w:rsidRPr="004B1B97">
        <w:rPr>
          <w:rFonts w:cstheme="minorHAnsi"/>
          <w:b/>
          <w:bCs/>
        </w:rPr>
        <w:t>Academic Integrity</w:t>
      </w:r>
    </w:p>
    <w:p w14:paraId="30603810" w14:textId="77777777" w:rsidR="003F6148" w:rsidRPr="004B1B97" w:rsidRDefault="003F6148" w:rsidP="004F4597">
      <w:pPr>
        <w:pStyle w:val="ListParagraph"/>
        <w:numPr>
          <w:ilvl w:val="0"/>
          <w:numId w:val="6"/>
        </w:numPr>
        <w:spacing w:before="0"/>
        <w:rPr>
          <w:rFonts w:cstheme="minorHAnsi"/>
          <w:b/>
          <w:bCs/>
        </w:rPr>
      </w:pPr>
      <w:r w:rsidRPr="004B1B97">
        <w:rPr>
          <w:rFonts w:cstheme="minorHAnsi"/>
          <w:b/>
          <w:bCs/>
        </w:rPr>
        <w:t>Diversity Statement</w:t>
      </w:r>
    </w:p>
    <w:p w14:paraId="7653866A" w14:textId="5FF0939C" w:rsidR="003F6148" w:rsidRDefault="003F6148" w:rsidP="004F4597">
      <w:pPr>
        <w:pStyle w:val="ListParagraph"/>
        <w:numPr>
          <w:ilvl w:val="0"/>
          <w:numId w:val="6"/>
        </w:numPr>
        <w:spacing w:before="0"/>
        <w:rPr>
          <w:rFonts w:cstheme="minorHAnsi"/>
          <w:b/>
          <w:bCs/>
        </w:rPr>
      </w:pPr>
      <w:r w:rsidRPr="004B1B97">
        <w:rPr>
          <w:rFonts w:cstheme="minorHAnsi"/>
          <w:b/>
          <w:bCs/>
        </w:rPr>
        <w:t>Accessibility and Disability Services</w:t>
      </w:r>
    </w:p>
    <w:p w14:paraId="2B5BBDFC" w14:textId="7A729731" w:rsidR="004A2F69" w:rsidRDefault="004A2F69" w:rsidP="004F4597">
      <w:pPr>
        <w:pStyle w:val="ListParagraph"/>
        <w:numPr>
          <w:ilvl w:val="0"/>
          <w:numId w:val="6"/>
        </w:numPr>
        <w:spacing w:before="0"/>
        <w:rPr>
          <w:rFonts w:cstheme="minorHAnsi"/>
          <w:b/>
          <w:bCs/>
        </w:rPr>
      </w:pPr>
      <w:r>
        <w:rPr>
          <w:rFonts w:cstheme="minorHAnsi"/>
          <w:b/>
          <w:bCs/>
        </w:rPr>
        <w:t>Technology Support</w:t>
      </w:r>
    </w:p>
    <w:p w14:paraId="191F39C0" w14:textId="29BC6797" w:rsidR="004A2F69" w:rsidRPr="004B1B97" w:rsidRDefault="004A2F69" w:rsidP="004F4597">
      <w:pPr>
        <w:pStyle w:val="ListParagraph"/>
        <w:numPr>
          <w:ilvl w:val="0"/>
          <w:numId w:val="6"/>
        </w:numPr>
        <w:spacing w:before="0"/>
        <w:rPr>
          <w:rFonts w:cstheme="minorHAnsi"/>
          <w:b/>
          <w:bCs/>
        </w:rPr>
      </w:pPr>
      <w:r>
        <w:rPr>
          <w:rFonts w:cstheme="minorHAnsi"/>
          <w:b/>
          <w:bCs/>
        </w:rPr>
        <w:t>Academic Support Services</w:t>
      </w:r>
    </w:p>
    <w:p w14:paraId="055E648B" w14:textId="6C685893" w:rsidR="00000000" w:rsidRPr="004B1B97" w:rsidRDefault="00000000" w:rsidP="004F4597">
      <w:pPr>
        <w:spacing w:before="0" w:after="240"/>
        <w:rPr>
          <w:rFonts w:cstheme="minorHAnsi"/>
        </w:rPr>
      </w:pPr>
    </w:p>
    <w:sectPr w:rsidR="00A628C0" w:rsidRPr="004B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Times New Roman Bold"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3F72"/>
    <w:multiLevelType w:val="hybridMultilevel"/>
    <w:tmpl w:val="7C60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77486"/>
    <w:multiLevelType w:val="hybridMultilevel"/>
    <w:tmpl w:val="1B5024E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B3FA3"/>
    <w:multiLevelType w:val="hybridMultilevel"/>
    <w:tmpl w:val="C5D8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64C9E"/>
    <w:multiLevelType w:val="hybridMultilevel"/>
    <w:tmpl w:val="18D6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C7E8C"/>
    <w:multiLevelType w:val="hybridMultilevel"/>
    <w:tmpl w:val="684A5546"/>
    <w:lvl w:ilvl="0" w:tplc="C602F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0473A"/>
    <w:multiLevelType w:val="hybridMultilevel"/>
    <w:tmpl w:val="6BC0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F08A0"/>
    <w:multiLevelType w:val="hybridMultilevel"/>
    <w:tmpl w:val="18803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6E4352"/>
    <w:multiLevelType w:val="hybridMultilevel"/>
    <w:tmpl w:val="C1824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82455">
    <w:abstractNumId w:val="4"/>
  </w:num>
  <w:num w:numId="2" w16cid:durableId="959610194">
    <w:abstractNumId w:val="3"/>
  </w:num>
  <w:num w:numId="3" w16cid:durableId="1126852058">
    <w:abstractNumId w:val="7"/>
  </w:num>
  <w:num w:numId="4" w16cid:durableId="1735617613">
    <w:abstractNumId w:val="6"/>
  </w:num>
  <w:num w:numId="5" w16cid:durableId="1541355503">
    <w:abstractNumId w:val="2"/>
  </w:num>
  <w:num w:numId="6" w16cid:durableId="1565943901">
    <w:abstractNumId w:val="5"/>
  </w:num>
  <w:num w:numId="7" w16cid:durableId="1241409950">
    <w:abstractNumId w:val="1"/>
  </w:num>
  <w:num w:numId="8" w16cid:durableId="11490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CF"/>
    <w:rsid w:val="00003618"/>
    <w:rsid w:val="000664C5"/>
    <w:rsid w:val="00073209"/>
    <w:rsid w:val="000B5B3F"/>
    <w:rsid w:val="000C6559"/>
    <w:rsid w:val="000F14CC"/>
    <w:rsid w:val="001875D1"/>
    <w:rsid w:val="001E6EE6"/>
    <w:rsid w:val="00272286"/>
    <w:rsid w:val="002B28FA"/>
    <w:rsid w:val="002B40AA"/>
    <w:rsid w:val="002B6036"/>
    <w:rsid w:val="0032104E"/>
    <w:rsid w:val="00391D94"/>
    <w:rsid w:val="003B4799"/>
    <w:rsid w:val="003D1B56"/>
    <w:rsid w:val="003F6148"/>
    <w:rsid w:val="00401B74"/>
    <w:rsid w:val="004360D0"/>
    <w:rsid w:val="004A2F69"/>
    <w:rsid w:val="004A668C"/>
    <w:rsid w:val="004B1B97"/>
    <w:rsid w:val="004F4597"/>
    <w:rsid w:val="004F4FC0"/>
    <w:rsid w:val="00525801"/>
    <w:rsid w:val="005B411E"/>
    <w:rsid w:val="00612DCE"/>
    <w:rsid w:val="00655D85"/>
    <w:rsid w:val="00680CF2"/>
    <w:rsid w:val="00686073"/>
    <w:rsid w:val="007026AA"/>
    <w:rsid w:val="007752AF"/>
    <w:rsid w:val="00945879"/>
    <w:rsid w:val="00A32C6A"/>
    <w:rsid w:val="00BE79EF"/>
    <w:rsid w:val="00C65289"/>
    <w:rsid w:val="00D60EA0"/>
    <w:rsid w:val="00DC5FAB"/>
    <w:rsid w:val="00E240CD"/>
    <w:rsid w:val="00E873CF"/>
    <w:rsid w:val="00F66B61"/>
    <w:rsid w:val="00F8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C8DD6"/>
  <w15:chartTrackingRefBased/>
  <w15:docId w15:val="{91F21119-7942-4AA1-B179-C4A5640B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E6"/>
    <w:pPr>
      <w:spacing w:before="120"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58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3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B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B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873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3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873CF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73CF"/>
  </w:style>
  <w:style w:type="paragraph" w:customStyle="1" w:styleId="Default">
    <w:name w:val="Default"/>
    <w:rsid w:val="00E873C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contactheading">
    <w:name w:val="contact heading"/>
    <w:rsid w:val="00E873CF"/>
    <w:pPr>
      <w:keepNext/>
      <w:tabs>
        <w:tab w:val="left" w:pos="0"/>
      </w:tabs>
      <w:suppressAutoHyphens/>
      <w:spacing w:before="120" w:after="12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paragraph" w:customStyle="1" w:styleId="Tabletext">
    <w:name w:val="Table text"/>
    <w:next w:val="Default"/>
    <w:rsid w:val="00E873CF"/>
    <w:pPr>
      <w:suppressAutoHyphens/>
      <w:spacing w:before="60" w:after="6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3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528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603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66B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39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5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B3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0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nts.la.gov/wp-content/uploads/2021/11/CmnCrsCatalog-2021-22-FINAL-APPROVED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reativecommons.org/licenses/by/4.0/" TargetMode="External"/><Relationship Id="rId12" Type="http://schemas.openxmlformats.org/officeDocument/2006/relationships/hyperlink" Target="https://louis.pressbooks.pub/humangeograph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uis.pressbooks.pub/humangeograph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uis.pressbooks.pub/humangeograp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ents.la.gov/wp-content/uploads/2021/11/CmnCrsCatalog-2021-22-FINAL-APPROVED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0B53-26A4-40BD-BFBE-C71C180D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Frank</dc:creator>
  <cp:keywords/>
  <dc:description/>
  <cp:lastModifiedBy>Neusa McWilliams</cp:lastModifiedBy>
  <cp:revision>3</cp:revision>
  <dcterms:created xsi:type="dcterms:W3CDTF">2023-09-06T20:30:00Z</dcterms:created>
  <dcterms:modified xsi:type="dcterms:W3CDTF">2024-01-01T22:05:00Z</dcterms:modified>
</cp:coreProperties>
</file>