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35EC" w:rsidRDefault="00501B1D">
      <w:pPr>
        <w:spacing w:after="0"/>
        <w:ind w:left="1199"/>
      </w:pPr>
      <w:bookmarkStart w:id="0" w:name="_GoBack"/>
      <w:bookmarkEnd w:id="0"/>
      <w:r>
        <w:rPr>
          <w:rFonts w:ascii="Arial" w:eastAsia="Arial" w:hAnsi="Arial" w:cs="Arial"/>
          <w:b/>
          <w:sz w:val="36"/>
        </w:rPr>
        <w:t>IV Therapy Skills Check-Off Sheet (Fillable)</w:t>
      </w:r>
    </w:p>
    <w:tbl>
      <w:tblPr>
        <w:tblStyle w:val="TableGrid"/>
        <w:tblW w:w="12000" w:type="dxa"/>
        <w:tblInd w:w="-1120" w:type="dxa"/>
        <w:tblCellMar>
          <w:top w:w="113" w:type="dxa"/>
          <w:left w:w="12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319"/>
        <w:gridCol w:w="2881"/>
        <w:gridCol w:w="920"/>
        <w:gridCol w:w="680"/>
        <w:gridCol w:w="920"/>
        <w:gridCol w:w="2000"/>
        <w:gridCol w:w="680"/>
        <w:gridCol w:w="1600"/>
      </w:tblGrid>
      <w:tr w:rsidR="00C235EC">
        <w:trPr>
          <w:trHeight w:val="360"/>
        </w:trPr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35EC" w:rsidRDefault="00501B1D">
            <w:pPr>
              <w:spacing w:after="0"/>
              <w:ind w:left="120"/>
            </w:pPr>
            <w:r>
              <w:rPr>
                <w:rFonts w:ascii="Arial" w:eastAsia="Arial" w:hAnsi="Arial" w:cs="Arial"/>
                <w:sz w:val="20"/>
              </w:rPr>
              <w:t>Student Name:</w:t>
            </w:r>
          </w:p>
        </w:tc>
        <w:tc>
          <w:tcPr>
            <w:tcW w:w="380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235EC" w:rsidRDefault="00501B1D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0"/>
              </w:rPr>
              <w:t>Instructor:</w:t>
            </w:r>
          </w:p>
        </w:tc>
        <w:tc>
          <w:tcPr>
            <w:tcW w:w="160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235EC" w:rsidRDefault="00C235EC"/>
        </w:tc>
        <w:tc>
          <w:tcPr>
            <w:tcW w:w="20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235EC" w:rsidRDefault="00C235EC"/>
        </w:tc>
        <w:tc>
          <w:tcPr>
            <w:tcW w:w="228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235EC" w:rsidRDefault="00501B1D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Date:</w:t>
            </w:r>
          </w:p>
        </w:tc>
      </w:tr>
      <w:tr w:rsidR="00C235EC">
        <w:trPr>
          <w:gridAfter w:val="1"/>
          <w:wAfter w:w="1600" w:type="dxa"/>
          <w:trHeight w:val="360"/>
        </w:trPr>
        <w:tc>
          <w:tcPr>
            <w:tcW w:w="5200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808080"/>
              <w:right w:val="single" w:sz="2" w:space="0" w:color="808080"/>
            </w:tcBorders>
          </w:tcPr>
          <w:p w:rsidR="00C235EC" w:rsidRDefault="00501B1D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Skill</w:t>
            </w:r>
          </w:p>
        </w:tc>
        <w:tc>
          <w:tcPr>
            <w:tcW w:w="1600" w:type="dxa"/>
            <w:gridSpan w:val="2"/>
            <w:tcBorders>
              <w:top w:val="single" w:sz="8" w:space="0" w:color="00000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C235EC" w:rsidRDefault="00501B1D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Completed (</w:t>
            </w:r>
            <w:r>
              <w:rPr>
                <w:rFonts w:ascii="Segoe UI Symbol" w:eastAsia="Segoe UI Symbol" w:hAnsi="Segoe UI Symbol" w:cs="Segoe UI Symbol"/>
                <w:sz w:val="20"/>
              </w:rPr>
              <w:t>✔</w:t>
            </w:r>
            <w:r>
              <w:rPr>
                <w:rFonts w:ascii="Arial" w:eastAsia="Arial" w:hAnsi="Arial" w:cs="Arial"/>
                <w:sz w:val="20"/>
              </w:rPr>
              <w:t>)</w:t>
            </w:r>
          </w:p>
        </w:tc>
        <w:tc>
          <w:tcPr>
            <w:tcW w:w="3600" w:type="dxa"/>
            <w:gridSpan w:val="3"/>
            <w:tcBorders>
              <w:top w:val="single" w:sz="8" w:space="0" w:color="000000"/>
              <w:left w:val="single" w:sz="2" w:space="0" w:color="808080"/>
              <w:bottom w:val="single" w:sz="2" w:space="0" w:color="808080"/>
              <w:right w:val="single" w:sz="8" w:space="0" w:color="000000"/>
            </w:tcBorders>
          </w:tcPr>
          <w:p w:rsidR="00C235EC" w:rsidRDefault="00501B1D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Comments</w:t>
            </w:r>
          </w:p>
        </w:tc>
      </w:tr>
      <w:tr w:rsidR="00C235EC">
        <w:trPr>
          <w:gridAfter w:val="1"/>
          <w:wAfter w:w="1600" w:type="dxa"/>
          <w:trHeight w:val="360"/>
        </w:trPr>
        <w:tc>
          <w:tcPr>
            <w:tcW w:w="5200" w:type="dxa"/>
            <w:gridSpan w:val="2"/>
            <w:tcBorders>
              <w:top w:val="single" w:sz="2" w:space="0" w:color="808080"/>
              <w:left w:val="single" w:sz="8" w:space="0" w:color="000000"/>
              <w:bottom w:val="single" w:sz="2" w:space="0" w:color="808080"/>
              <w:right w:val="single" w:sz="2" w:space="0" w:color="808080"/>
            </w:tcBorders>
          </w:tcPr>
          <w:p w:rsidR="00C235EC" w:rsidRDefault="00501B1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Administering Parenteral Nutrition Through a Central Line</w:t>
            </w:r>
          </w:p>
        </w:tc>
        <w:tc>
          <w:tcPr>
            <w:tcW w:w="1600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C235EC" w:rsidRDefault="00C235EC"/>
        </w:tc>
        <w:tc>
          <w:tcPr>
            <w:tcW w:w="3600" w:type="dxa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8" w:space="0" w:color="000000"/>
            </w:tcBorders>
          </w:tcPr>
          <w:p w:rsidR="00C235EC" w:rsidRDefault="00C235EC"/>
        </w:tc>
      </w:tr>
      <w:tr w:rsidR="00C235EC">
        <w:trPr>
          <w:gridAfter w:val="1"/>
          <w:wAfter w:w="1600" w:type="dxa"/>
          <w:trHeight w:val="360"/>
        </w:trPr>
        <w:tc>
          <w:tcPr>
            <w:tcW w:w="5200" w:type="dxa"/>
            <w:gridSpan w:val="2"/>
            <w:tcBorders>
              <w:top w:val="single" w:sz="2" w:space="0" w:color="808080"/>
              <w:left w:val="single" w:sz="8" w:space="0" w:color="000000"/>
              <w:bottom w:val="single" w:sz="2" w:space="0" w:color="808080"/>
              <w:right w:val="single" w:sz="2" w:space="0" w:color="808080"/>
            </w:tcBorders>
          </w:tcPr>
          <w:p w:rsidR="00C235EC" w:rsidRDefault="00501B1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Administering Medications by Intravenous Bolus / IV Push</w:t>
            </w:r>
          </w:p>
        </w:tc>
        <w:tc>
          <w:tcPr>
            <w:tcW w:w="1600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C235EC" w:rsidRDefault="00C235EC"/>
        </w:tc>
        <w:tc>
          <w:tcPr>
            <w:tcW w:w="3600" w:type="dxa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8" w:space="0" w:color="000000"/>
            </w:tcBorders>
          </w:tcPr>
          <w:p w:rsidR="00C235EC" w:rsidRDefault="00C235EC"/>
        </w:tc>
      </w:tr>
      <w:tr w:rsidR="00C235EC">
        <w:trPr>
          <w:gridAfter w:val="1"/>
          <w:wAfter w:w="1600" w:type="dxa"/>
          <w:trHeight w:val="360"/>
        </w:trPr>
        <w:tc>
          <w:tcPr>
            <w:tcW w:w="5200" w:type="dxa"/>
            <w:gridSpan w:val="2"/>
            <w:tcBorders>
              <w:top w:val="single" w:sz="2" w:space="0" w:color="808080"/>
              <w:left w:val="single" w:sz="8" w:space="0" w:color="000000"/>
              <w:bottom w:val="single" w:sz="2" w:space="0" w:color="808080"/>
              <w:right w:val="single" w:sz="2" w:space="0" w:color="808080"/>
            </w:tcBorders>
          </w:tcPr>
          <w:p w:rsidR="00C235EC" w:rsidRDefault="00501B1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IV Flush Peripheral and Central Lines</w:t>
            </w:r>
          </w:p>
        </w:tc>
        <w:tc>
          <w:tcPr>
            <w:tcW w:w="1600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C235EC" w:rsidRDefault="00C235EC"/>
        </w:tc>
        <w:tc>
          <w:tcPr>
            <w:tcW w:w="3600" w:type="dxa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8" w:space="0" w:color="000000"/>
            </w:tcBorders>
          </w:tcPr>
          <w:p w:rsidR="00C235EC" w:rsidRDefault="00C235EC"/>
        </w:tc>
      </w:tr>
      <w:tr w:rsidR="00C235EC">
        <w:trPr>
          <w:gridAfter w:val="1"/>
          <w:wAfter w:w="1600" w:type="dxa"/>
          <w:trHeight w:val="360"/>
        </w:trPr>
        <w:tc>
          <w:tcPr>
            <w:tcW w:w="5200" w:type="dxa"/>
            <w:gridSpan w:val="2"/>
            <w:tcBorders>
              <w:top w:val="single" w:sz="2" w:space="0" w:color="808080"/>
              <w:left w:val="single" w:sz="8" w:space="0" w:color="000000"/>
              <w:bottom w:val="single" w:sz="2" w:space="0" w:color="808080"/>
              <w:right w:val="single" w:sz="2" w:space="0" w:color="808080"/>
            </w:tcBorders>
          </w:tcPr>
          <w:p w:rsidR="00C235EC" w:rsidRDefault="00501B1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Administering IV Medications by Piggyback</w:t>
            </w:r>
          </w:p>
        </w:tc>
        <w:tc>
          <w:tcPr>
            <w:tcW w:w="1600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C235EC" w:rsidRDefault="00C235EC"/>
        </w:tc>
        <w:tc>
          <w:tcPr>
            <w:tcW w:w="3600" w:type="dxa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8" w:space="0" w:color="000000"/>
            </w:tcBorders>
          </w:tcPr>
          <w:p w:rsidR="00C235EC" w:rsidRDefault="00C235EC"/>
        </w:tc>
      </w:tr>
      <w:tr w:rsidR="00C235EC">
        <w:trPr>
          <w:gridAfter w:val="1"/>
          <w:wAfter w:w="1600" w:type="dxa"/>
          <w:trHeight w:val="360"/>
        </w:trPr>
        <w:tc>
          <w:tcPr>
            <w:tcW w:w="5200" w:type="dxa"/>
            <w:gridSpan w:val="2"/>
            <w:tcBorders>
              <w:top w:val="single" w:sz="2" w:space="0" w:color="808080"/>
              <w:left w:val="single" w:sz="8" w:space="0" w:color="000000"/>
              <w:bottom w:val="single" w:sz="2" w:space="0" w:color="808080"/>
              <w:right w:val="single" w:sz="2" w:space="0" w:color="808080"/>
            </w:tcBorders>
          </w:tcPr>
          <w:p w:rsidR="00C235EC" w:rsidRDefault="00501B1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Administering IV Medications by Mini-Infusion Pump</w:t>
            </w:r>
          </w:p>
        </w:tc>
        <w:tc>
          <w:tcPr>
            <w:tcW w:w="1600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C235EC" w:rsidRDefault="00C235EC"/>
        </w:tc>
        <w:tc>
          <w:tcPr>
            <w:tcW w:w="3600" w:type="dxa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8" w:space="0" w:color="000000"/>
            </w:tcBorders>
          </w:tcPr>
          <w:p w:rsidR="00C235EC" w:rsidRDefault="00C235EC"/>
        </w:tc>
      </w:tr>
      <w:tr w:rsidR="00C235EC">
        <w:trPr>
          <w:gridAfter w:val="1"/>
          <w:wAfter w:w="1600" w:type="dxa"/>
          <w:trHeight w:val="360"/>
        </w:trPr>
        <w:tc>
          <w:tcPr>
            <w:tcW w:w="5200" w:type="dxa"/>
            <w:gridSpan w:val="2"/>
            <w:tcBorders>
              <w:top w:val="single" w:sz="2" w:space="0" w:color="808080"/>
              <w:left w:val="single" w:sz="8" w:space="0" w:color="000000"/>
              <w:bottom w:val="single" w:sz="2" w:space="0" w:color="808080"/>
              <w:right w:val="single" w:sz="2" w:space="0" w:color="808080"/>
            </w:tcBorders>
          </w:tcPr>
          <w:p w:rsidR="00C235EC" w:rsidRDefault="00501B1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Piggyback infusion</w:t>
            </w:r>
          </w:p>
        </w:tc>
        <w:tc>
          <w:tcPr>
            <w:tcW w:w="1600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C235EC" w:rsidRDefault="00C235EC"/>
        </w:tc>
        <w:tc>
          <w:tcPr>
            <w:tcW w:w="3600" w:type="dxa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8" w:space="0" w:color="000000"/>
            </w:tcBorders>
          </w:tcPr>
          <w:p w:rsidR="00C235EC" w:rsidRDefault="00C235EC"/>
        </w:tc>
      </w:tr>
      <w:tr w:rsidR="00C235EC">
        <w:trPr>
          <w:gridAfter w:val="1"/>
          <w:wAfter w:w="1600" w:type="dxa"/>
          <w:trHeight w:val="360"/>
        </w:trPr>
        <w:tc>
          <w:tcPr>
            <w:tcW w:w="5200" w:type="dxa"/>
            <w:gridSpan w:val="2"/>
            <w:tcBorders>
              <w:top w:val="single" w:sz="2" w:space="0" w:color="808080"/>
              <w:left w:val="single" w:sz="8" w:space="0" w:color="000000"/>
              <w:bottom w:val="single" w:sz="2" w:space="0" w:color="808080"/>
              <w:right w:val="single" w:sz="2" w:space="0" w:color="808080"/>
            </w:tcBorders>
          </w:tcPr>
          <w:p w:rsidR="00C235EC" w:rsidRDefault="00501B1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Volume control administration set</w:t>
            </w:r>
          </w:p>
        </w:tc>
        <w:tc>
          <w:tcPr>
            <w:tcW w:w="1600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C235EC" w:rsidRDefault="00C235EC"/>
        </w:tc>
        <w:tc>
          <w:tcPr>
            <w:tcW w:w="3600" w:type="dxa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8" w:space="0" w:color="000000"/>
            </w:tcBorders>
          </w:tcPr>
          <w:p w:rsidR="00C235EC" w:rsidRDefault="00C235EC"/>
        </w:tc>
      </w:tr>
      <w:tr w:rsidR="00C235EC">
        <w:trPr>
          <w:gridAfter w:val="1"/>
          <w:wAfter w:w="1600" w:type="dxa"/>
          <w:trHeight w:val="360"/>
        </w:trPr>
        <w:tc>
          <w:tcPr>
            <w:tcW w:w="5200" w:type="dxa"/>
            <w:gridSpan w:val="2"/>
            <w:tcBorders>
              <w:top w:val="single" w:sz="2" w:space="0" w:color="808080"/>
              <w:left w:val="single" w:sz="8" w:space="0" w:color="000000"/>
              <w:bottom w:val="single" w:sz="2" w:space="0" w:color="808080"/>
              <w:right w:val="single" w:sz="2" w:space="0" w:color="808080"/>
            </w:tcBorders>
          </w:tcPr>
          <w:p w:rsidR="00C235EC" w:rsidRDefault="00501B1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Convert to saline lock</w:t>
            </w:r>
          </w:p>
        </w:tc>
        <w:tc>
          <w:tcPr>
            <w:tcW w:w="1600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C235EC" w:rsidRDefault="00C235EC"/>
        </w:tc>
        <w:tc>
          <w:tcPr>
            <w:tcW w:w="3600" w:type="dxa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8" w:space="0" w:color="000000"/>
            </w:tcBorders>
          </w:tcPr>
          <w:p w:rsidR="00C235EC" w:rsidRDefault="00C235EC"/>
        </w:tc>
      </w:tr>
      <w:tr w:rsidR="00C235EC">
        <w:trPr>
          <w:gridAfter w:val="1"/>
          <w:wAfter w:w="1600" w:type="dxa"/>
          <w:trHeight w:val="360"/>
        </w:trPr>
        <w:tc>
          <w:tcPr>
            <w:tcW w:w="5200" w:type="dxa"/>
            <w:gridSpan w:val="2"/>
            <w:tcBorders>
              <w:top w:val="single" w:sz="2" w:space="0" w:color="808080"/>
              <w:left w:val="single" w:sz="8" w:space="0" w:color="000000"/>
              <w:bottom w:val="single" w:sz="2" w:space="0" w:color="808080"/>
              <w:right w:val="single" w:sz="2" w:space="0" w:color="808080"/>
            </w:tcBorders>
          </w:tcPr>
          <w:p w:rsidR="00C235EC" w:rsidRDefault="00501B1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Initiating a Transfusion</w:t>
            </w:r>
          </w:p>
        </w:tc>
        <w:tc>
          <w:tcPr>
            <w:tcW w:w="1600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C235EC" w:rsidRDefault="00C235EC"/>
        </w:tc>
        <w:tc>
          <w:tcPr>
            <w:tcW w:w="3600" w:type="dxa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8" w:space="0" w:color="000000"/>
            </w:tcBorders>
          </w:tcPr>
          <w:p w:rsidR="00C235EC" w:rsidRDefault="00C235EC"/>
        </w:tc>
      </w:tr>
      <w:tr w:rsidR="00C235EC">
        <w:trPr>
          <w:gridAfter w:val="1"/>
          <w:wAfter w:w="1600" w:type="dxa"/>
          <w:trHeight w:val="360"/>
        </w:trPr>
        <w:tc>
          <w:tcPr>
            <w:tcW w:w="5200" w:type="dxa"/>
            <w:gridSpan w:val="2"/>
            <w:tcBorders>
              <w:top w:val="single" w:sz="2" w:space="0" w:color="808080"/>
              <w:left w:val="single" w:sz="8" w:space="0" w:color="000000"/>
              <w:bottom w:val="single" w:sz="2" w:space="0" w:color="808080"/>
              <w:right w:val="single" w:sz="2" w:space="0" w:color="808080"/>
            </w:tcBorders>
          </w:tcPr>
          <w:p w:rsidR="00C235EC" w:rsidRDefault="00501B1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Preparing for a Transfusion</w:t>
            </w:r>
          </w:p>
        </w:tc>
        <w:tc>
          <w:tcPr>
            <w:tcW w:w="1600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C235EC" w:rsidRDefault="00C235EC"/>
        </w:tc>
        <w:tc>
          <w:tcPr>
            <w:tcW w:w="3600" w:type="dxa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8" w:space="0" w:color="000000"/>
            </w:tcBorders>
          </w:tcPr>
          <w:p w:rsidR="00C235EC" w:rsidRDefault="00C235EC"/>
        </w:tc>
      </w:tr>
      <w:tr w:rsidR="00C235EC">
        <w:trPr>
          <w:gridAfter w:val="1"/>
          <w:wAfter w:w="1600" w:type="dxa"/>
          <w:trHeight w:val="360"/>
        </w:trPr>
        <w:tc>
          <w:tcPr>
            <w:tcW w:w="5200" w:type="dxa"/>
            <w:gridSpan w:val="2"/>
            <w:tcBorders>
              <w:top w:val="single" w:sz="2" w:space="0" w:color="808080"/>
              <w:left w:val="single" w:sz="8" w:space="0" w:color="000000"/>
              <w:bottom w:val="single" w:sz="2" w:space="0" w:color="808080"/>
              <w:right w:val="single" w:sz="2" w:space="0" w:color="808080"/>
            </w:tcBorders>
          </w:tcPr>
          <w:p w:rsidR="00C235EC" w:rsidRDefault="00501B1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Preparing an Infusion Site</w:t>
            </w:r>
          </w:p>
        </w:tc>
        <w:tc>
          <w:tcPr>
            <w:tcW w:w="1600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C235EC" w:rsidRDefault="00C235EC"/>
        </w:tc>
        <w:tc>
          <w:tcPr>
            <w:tcW w:w="3600" w:type="dxa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8" w:space="0" w:color="000000"/>
            </w:tcBorders>
          </w:tcPr>
          <w:p w:rsidR="00C235EC" w:rsidRDefault="00C235EC"/>
        </w:tc>
      </w:tr>
      <w:tr w:rsidR="00C235EC">
        <w:trPr>
          <w:gridAfter w:val="1"/>
          <w:wAfter w:w="1600" w:type="dxa"/>
          <w:trHeight w:val="360"/>
        </w:trPr>
        <w:tc>
          <w:tcPr>
            <w:tcW w:w="5200" w:type="dxa"/>
            <w:gridSpan w:val="2"/>
            <w:tcBorders>
              <w:top w:val="single" w:sz="2" w:space="0" w:color="808080"/>
              <w:left w:val="single" w:sz="8" w:space="0" w:color="000000"/>
              <w:bottom w:val="single" w:sz="2" w:space="0" w:color="808080"/>
              <w:right w:val="single" w:sz="2" w:space="0" w:color="808080"/>
            </w:tcBorders>
          </w:tcPr>
          <w:p w:rsidR="00C235EC" w:rsidRDefault="00501B1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Dressing the Infusion Site</w:t>
            </w:r>
          </w:p>
        </w:tc>
        <w:tc>
          <w:tcPr>
            <w:tcW w:w="1600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C235EC" w:rsidRDefault="00C235EC"/>
        </w:tc>
        <w:tc>
          <w:tcPr>
            <w:tcW w:w="3600" w:type="dxa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8" w:space="0" w:color="000000"/>
            </w:tcBorders>
          </w:tcPr>
          <w:p w:rsidR="00C235EC" w:rsidRDefault="00C235EC"/>
        </w:tc>
      </w:tr>
      <w:tr w:rsidR="00C235EC">
        <w:trPr>
          <w:gridAfter w:val="1"/>
          <w:wAfter w:w="1600" w:type="dxa"/>
          <w:trHeight w:val="360"/>
        </w:trPr>
        <w:tc>
          <w:tcPr>
            <w:tcW w:w="5200" w:type="dxa"/>
            <w:gridSpan w:val="2"/>
            <w:tcBorders>
              <w:top w:val="single" w:sz="2" w:space="0" w:color="808080"/>
              <w:left w:val="single" w:sz="8" w:space="0" w:color="000000"/>
              <w:bottom w:val="single" w:sz="2" w:space="0" w:color="808080"/>
              <w:right w:val="single" w:sz="2" w:space="0" w:color="808080"/>
            </w:tcBorders>
          </w:tcPr>
          <w:p w:rsidR="00C235EC" w:rsidRDefault="00501B1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Preparing IV tubing &amp; solution initiation</w:t>
            </w:r>
          </w:p>
        </w:tc>
        <w:tc>
          <w:tcPr>
            <w:tcW w:w="1600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C235EC" w:rsidRDefault="00C235EC"/>
        </w:tc>
        <w:tc>
          <w:tcPr>
            <w:tcW w:w="3600" w:type="dxa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8" w:space="0" w:color="000000"/>
            </w:tcBorders>
          </w:tcPr>
          <w:p w:rsidR="00C235EC" w:rsidRDefault="00C235EC"/>
        </w:tc>
      </w:tr>
      <w:tr w:rsidR="00C235EC">
        <w:trPr>
          <w:gridAfter w:val="1"/>
          <w:wAfter w:w="1600" w:type="dxa"/>
          <w:trHeight w:val="360"/>
        </w:trPr>
        <w:tc>
          <w:tcPr>
            <w:tcW w:w="5200" w:type="dxa"/>
            <w:gridSpan w:val="2"/>
            <w:tcBorders>
              <w:top w:val="single" w:sz="2" w:space="0" w:color="808080"/>
              <w:left w:val="single" w:sz="8" w:space="0" w:color="000000"/>
              <w:bottom w:val="single" w:sz="2" w:space="0" w:color="808080"/>
              <w:right w:val="single" w:sz="2" w:space="0" w:color="808080"/>
            </w:tcBorders>
          </w:tcPr>
          <w:p w:rsidR="00C235EC" w:rsidRDefault="00501B1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Discontinuing Intravenous Therapy</w:t>
            </w:r>
          </w:p>
        </w:tc>
        <w:tc>
          <w:tcPr>
            <w:tcW w:w="1600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C235EC" w:rsidRDefault="00C235EC"/>
        </w:tc>
        <w:tc>
          <w:tcPr>
            <w:tcW w:w="3600" w:type="dxa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8" w:space="0" w:color="000000"/>
            </w:tcBorders>
          </w:tcPr>
          <w:p w:rsidR="00C235EC" w:rsidRDefault="00C235EC"/>
        </w:tc>
      </w:tr>
      <w:tr w:rsidR="00C235EC">
        <w:trPr>
          <w:gridAfter w:val="1"/>
          <w:wAfter w:w="1600" w:type="dxa"/>
          <w:trHeight w:val="360"/>
        </w:trPr>
        <w:tc>
          <w:tcPr>
            <w:tcW w:w="5200" w:type="dxa"/>
            <w:gridSpan w:val="2"/>
            <w:tcBorders>
              <w:top w:val="single" w:sz="2" w:space="0" w:color="808080"/>
              <w:left w:val="single" w:sz="8" w:space="0" w:color="000000"/>
              <w:bottom w:val="single" w:sz="2" w:space="0" w:color="808080"/>
              <w:right w:val="single" w:sz="2" w:space="0" w:color="808080"/>
            </w:tcBorders>
          </w:tcPr>
          <w:p w:rsidR="00C235EC" w:rsidRDefault="00501B1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Midline Catheter Removal</w:t>
            </w:r>
          </w:p>
        </w:tc>
        <w:tc>
          <w:tcPr>
            <w:tcW w:w="1600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C235EC" w:rsidRDefault="00C235EC"/>
        </w:tc>
        <w:tc>
          <w:tcPr>
            <w:tcW w:w="3600" w:type="dxa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8" w:space="0" w:color="000000"/>
            </w:tcBorders>
          </w:tcPr>
          <w:p w:rsidR="00C235EC" w:rsidRDefault="00C235EC"/>
        </w:tc>
      </w:tr>
      <w:tr w:rsidR="00C235EC">
        <w:trPr>
          <w:gridAfter w:val="1"/>
          <w:wAfter w:w="1600" w:type="dxa"/>
          <w:trHeight w:val="360"/>
        </w:trPr>
        <w:tc>
          <w:tcPr>
            <w:tcW w:w="5200" w:type="dxa"/>
            <w:gridSpan w:val="2"/>
            <w:tcBorders>
              <w:top w:val="single" w:sz="2" w:space="0" w:color="808080"/>
              <w:left w:val="single" w:sz="8" w:space="0" w:color="000000"/>
              <w:bottom w:val="single" w:sz="2" w:space="0" w:color="808080"/>
              <w:right w:val="single" w:sz="2" w:space="0" w:color="808080"/>
            </w:tcBorders>
          </w:tcPr>
          <w:p w:rsidR="00C235EC" w:rsidRDefault="00501B1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Regulating an Intravenous Infusion</w:t>
            </w:r>
          </w:p>
        </w:tc>
        <w:tc>
          <w:tcPr>
            <w:tcW w:w="1600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C235EC" w:rsidRDefault="00C235EC"/>
        </w:tc>
        <w:tc>
          <w:tcPr>
            <w:tcW w:w="3600" w:type="dxa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8" w:space="0" w:color="000000"/>
            </w:tcBorders>
          </w:tcPr>
          <w:p w:rsidR="00C235EC" w:rsidRDefault="00C235EC"/>
        </w:tc>
      </w:tr>
      <w:tr w:rsidR="00C235EC">
        <w:trPr>
          <w:gridAfter w:val="1"/>
          <w:wAfter w:w="1600" w:type="dxa"/>
          <w:trHeight w:val="360"/>
        </w:trPr>
        <w:tc>
          <w:tcPr>
            <w:tcW w:w="5200" w:type="dxa"/>
            <w:gridSpan w:val="2"/>
            <w:tcBorders>
              <w:top w:val="single" w:sz="2" w:space="0" w:color="808080"/>
              <w:left w:val="single" w:sz="8" w:space="0" w:color="000000"/>
              <w:bottom w:val="single" w:sz="2" w:space="0" w:color="808080"/>
              <w:right w:val="single" w:sz="2" w:space="0" w:color="808080"/>
            </w:tcBorders>
          </w:tcPr>
          <w:p w:rsidR="00C235EC" w:rsidRDefault="00501B1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Using an Infusion Pump</w:t>
            </w:r>
          </w:p>
        </w:tc>
        <w:tc>
          <w:tcPr>
            <w:tcW w:w="1600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C235EC" w:rsidRDefault="00C235EC"/>
        </w:tc>
        <w:tc>
          <w:tcPr>
            <w:tcW w:w="3600" w:type="dxa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8" w:space="0" w:color="000000"/>
            </w:tcBorders>
          </w:tcPr>
          <w:p w:rsidR="00C235EC" w:rsidRDefault="00C235EC"/>
        </w:tc>
      </w:tr>
      <w:tr w:rsidR="00C235EC">
        <w:trPr>
          <w:gridAfter w:val="1"/>
          <w:wAfter w:w="1600" w:type="dxa"/>
          <w:trHeight w:val="360"/>
        </w:trPr>
        <w:tc>
          <w:tcPr>
            <w:tcW w:w="5200" w:type="dxa"/>
            <w:gridSpan w:val="2"/>
            <w:tcBorders>
              <w:top w:val="single" w:sz="2" w:space="0" w:color="808080"/>
              <w:left w:val="single" w:sz="8" w:space="0" w:color="000000"/>
              <w:bottom w:val="single" w:sz="2" w:space="0" w:color="808080"/>
              <w:right w:val="single" w:sz="2" w:space="0" w:color="808080"/>
            </w:tcBorders>
          </w:tcPr>
          <w:p w:rsidR="00C235EC" w:rsidRDefault="00501B1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Calculating Flow Rates</w:t>
            </w:r>
          </w:p>
        </w:tc>
        <w:tc>
          <w:tcPr>
            <w:tcW w:w="1600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C235EC" w:rsidRDefault="00C235EC"/>
        </w:tc>
        <w:tc>
          <w:tcPr>
            <w:tcW w:w="3600" w:type="dxa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8" w:space="0" w:color="000000"/>
            </w:tcBorders>
          </w:tcPr>
          <w:p w:rsidR="00C235EC" w:rsidRDefault="00C235EC"/>
        </w:tc>
      </w:tr>
      <w:tr w:rsidR="00C235EC">
        <w:trPr>
          <w:gridAfter w:val="1"/>
          <w:wAfter w:w="1600" w:type="dxa"/>
          <w:trHeight w:val="360"/>
        </w:trPr>
        <w:tc>
          <w:tcPr>
            <w:tcW w:w="5200" w:type="dxa"/>
            <w:gridSpan w:val="2"/>
            <w:tcBorders>
              <w:top w:val="single" w:sz="2" w:space="0" w:color="808080"/>
              <w:left w:val="single" w:sz="8" w:space="0" w:color="000000"/>
              <w:bottom w:val="single" w:sz="2" w:space="0" w:color="808080"/>
              <w:right w:val="single" w:sz="2" w:space="0" w:color="808080"/>
            </w:tcBorders>
          </w:tcPr>
          <w:p w:rsidR="00C235EC" w:rsidRDefault="00501B1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Regulating gravity infusion</w:t>
            </w:r>
          </w:p>
        </w:tc>
        <w:tc>
          <w:tcPr>
            <w:tcW w:w="1600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C235EC" w:rsidRDefault="00C235EC"/>
        </w:tc>
        <w:tc>
          <w:tcPr>
            <w:tcW w:w="3600" w:type="dxa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8" w:space="0" w:color="000000"/>
            </w:tcBorders>
          </w:tcPr>
          <w:p w:rsidR="00C235EC" w:rsidRDefault="00C235EC"/>
        </w:tc>
      </w:tr>
      <w:tr w:rsidR="00C235EC">
        <w:trPr>
          <w:gridAfter w:val="1"/>
          <w:wAfter w:w="1600" w:type="dxa"/>
          <w:trHeight w:val="360"/>
        </w:trPr>
        <w:tc>
          <w:tcPr>
            <w:tcW w:w="5200" w:type="dxa"/>
            <w:gridSpan w:val="2"/>
            <w:tcBorders>
              <w:top w:val="single" w:sz="2" w:space="0" w:color="808080"/>
              <w:left w:val="single" w:sz="8" w:space="0" w:color="000000"/>
              <w:bottom w:val="single" w:sz="2" w:space="0" w:color="808080"/>
              <w:right w:val="single" w:sz="2" w:space="0" w:color="808080"/>
            </w:tcBorders>
          </w:tcPr>
          <w:p w:rsidR="00C235EC" w:rsidRDefault="00501B1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>Changing Intravenous Tubing and Fluids</w:t>
            </w:r>
          </w:p>
        </w:tc>
        <w:tc>
          <w:tcPr>
            <w:tcW w:w="1600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C235EC" w:rsidRDefault="00C235EC"/>
        </w:tc>
        <w:tc>
          <w:tcPr>
            <w:tcW w:w="3600" w:type="dxa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8" w:space="0" w:color="000000"/>
            </w:tcBorders>
          </w:tcPr>
          <w:p w:rsidR="00C235EC" w:rsidRDefault="00C235EC"/>
        </w:tc>
      </w:tr>
      <w:tr w:rsidR="00C235EC">
        <w:trPr>
          <w:gridAfter w:val="1"/>
          <w:wAfter w:w="1600" w:type="dxa"/>
          <w:trHeight w:val="360"/>
        </w:trPr>
        <w:tc>
          <w:tcPr>
            <w:tcW w:w="5200" w:type="dxa"/>
            <w:gridSpan w:val="2"/>
            <w:tcBorders>
              <w:top w:val="single" w:sz="2" w:space="0" w:color="808080"/>
              <w:left w:val="single" w:sz="8" w:space="0" w:color="000000"/>
              <w:bottom w:val="single" w:sz="2" w:space="0" w:color="808080"/>
              <w:right w:val="single" w:sz="2" w:space="0" w:color="808080"/>
            </w:tcBorders>
          </w:tcPr>
          <w:p w:rsidR="00C235EC" w:rsidRDefault="00501B1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Changing Intravenous Dressings</w:t>
            </w:r>
          </w:p>
        </w:tc>
        <w:tc>
          <w:tcPr>
            <w:tcW w:w="1600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C235EC" w:rsidRDefault="00C235EC"/>
        </w:tc>
        <w:tc>
          <w:tcPr>
            <w:tcW w:w="3600" w:type="dxa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8" w:space="0" w:color="000000"/>
            </w:tcBorders>
          </w:tcPr>
          <w:p w:rsidR="00C235EC" w:rsidRDefault="00C235EC"/>
        </w:tc>
      </w:tr>
      <w:tr w:rsidR="00C235EC">
        <w:trPr>
          <w:gridAfter w:val="1"/>
          <w:wAfter w:w="1600" w:type="dxa"/>
          <w:trHeight w:val="360"/>
        </w:trPr>
        <w:tc>
          <w:tcPr>
            <w:tcW w:w="5200" w:type="dxa"/>
            <w:gridSpan w:val="2"/>
            <w:tcBorders>
              <w:top w:val="single" w:sz="2" w:space="0" w:color="808080"/>
              <w:left w:val="single" w:sz="8" w:space="0" w:color="000000"/>
              <w:bottom w:val="single" w:sz="2" w:space="0" w:color="808080"/>
              <w:right w:val="single" w:sz="2" w:space="0" w:color="808080"/>
            </w:tcBorders>
          </w:tcPr>
          <w:p w:rsidR="00C235EC" w:rsidRDefault="00501B1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Managing Central Vascular Access Devices (CVAD)</w:t>
            </w:r>
          </w:p>
        </w:tc>
        <w:tc>
          <w:tcPr>
            <w:tcW w:w="1600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C235EC" w:rsidRDefault="00C235EC"/>
        </w:tc>
        <w:tc>
          <w:tcPr>
            <w:tcW w:w="3600" w:type="dxa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8" w:space="0" w:color="000000"/>
            </w:tcBorders>
          </w:tcPr>
          <w:p w:rsidR="00C235EC" w:rsidRDefault="00C235EC"/>
        </w:tc>
      </w:tr>
      <w:tr w:rsidR="00C235EC">
        <w:trPr>
          <w:gridAfter w:val="1"/>
          <w:wAfter w:w="1600" w:type="dxa"/>
          <w:trHeight w:val="360"/>
        </w:trPr>
        <w:tc>
          <w:tcPr>
            <w:tcW w:w="5200" w:type="dxa"/>
            <w:gridSpan w:val="2"/>
            <w:tcBorders>
              <w:top w:val="single" w:sz="2" w:space="0" w:color="808080"/>
              <w:left w:val="single" w:sz="8" w:space="0" w:color="000000"/>
              <w:bottom w:val="single" w:sz="2" w:space="0" w:color="808080"/>
              <w:right w:val="single" w:sz="2" w:space="0" w:color="808080"/>
            </w:tcBorders>
          </w:tcPr>
          <w:p w:rsidR="00C235EC" w:rsidRDefault="00501B1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Midline Catheter Maintenance and Dressing Change</w:t>
            </w:r>
          </w:p>
        </w:tc>
        <w:tc>
          <w:tcPr>
            <w:tcW w:w="1600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C235EC" w:rsidRDefault="00C235EC"/>
        </w:tc>
        <w:tc>
          <w:tcPr>
            <w:tcW w:w="3600" w:type="dxa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8" w:space="0" w:color="000000"/>
            </w:tcBorders>
          </w:tcPr>
          <w:p w:rsidR="00C235EC" w:rsidRDefault="00C235EC"/>
        </w:tc>
      </w:tr>
      <w:tr w:rsidR="00C235EC">
        <w:trPr>
          <w:gridAfter w:val="1"/>
          <w:wAfter w:w="1600" w:type="dxa"/>
          <w:trHeight w:val="360"/>
        </w:trPr>
        <w:tc>
          <w:tcPr>
            <w:tcW w:w="5200" w:type="dxa"/>
            <w:gridSpan w:val="2"/>
            <w:tcBorders>
              <w:top w:val="single" w:sz="2" w:space="0" w:color="808080"/>
              <w:left w:val="single" w:sz="8" w:space="0" w:color="000000"/>
              <w:bottom w:val="single" w:sz="2" w:space="0" w:color="808080"/>
              <w:right w:val="single" w:sz="2" w:space="0" w:color="808080"/>
            </w:tcBorders>
          </w:tcPr>
          <w:p w:rsidR="00C235EC" w:rsidRDefault="00501B1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Blood draw from CVAD</w:t>
            </w:r>
          </w:p>
        </w:tc>
        <w:tc>
          <w:tcPr>
            <w:tcW w:w="1600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C235EC" w:rsidRDefault="00C235EC"/>
        </w:tc>
        <w:tc>
          <w:tcPr>
            <w:tcW w:w="3600" w:type="dxa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8" w:space="0" w:color="000000"/>
            </w:tcBorders>
          </w:tcPr>
          <w:p w:rsidR="00C235EC" w:rsidRDefault="00C235EC"/>
        </w:tc>
      </w:tr>
      <w:tr w:rsidR="00C235EC">
        <w:trPr>
          <w:gridAfter w:val="1"/>
          <w:wAfter w:w="1600" w:type="dxa"/>
          <w:trHeight w:val="360"/>
        </w:trPr>
        <w:tc>
          <w:tcPr>
            <w:tcW w:w="5200" w:type="dxa"/>
            <w:gridSpan w:val="2"/>
            <w:tcBorders>
              <w:top w:val="single" w:sz="2" w:space="0" w:color="808080"/>
              <w:left w:val="single" w:sz="8" w:space="0" w:color="000000"/>
              <w:bottom w:val="single" w:sz="2" w:space="0" w:color="808080"/>
              <w:right w:val="single" w:sz="2" w:space="0" w:color="808080"/>
            </w:tcBorders>
          </w:tcPr>
          <w:p w:rsidR="00C235EC" w:rsidRDefault="00501B1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Changing injection cap</w:t>
            </w:r>
          </w:p>
        </w:tc>
        <w:tc>
          <w:tcPr>
            <w:tcW w:w="1600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C235EC" w:rsidRDefault="00C235EC"/>
        </w:tc>
        <w:tc>
          <w:tcPr>
            <w:tcW w:w="3600" w:type="dxa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8" w:space="0" w:color="000000"/>
            </w:tcBorders>
          </w:tcPr>
          <w:p w:rsidR="00C235EC" w:rsidRDefault="00C235EC"/>
        </w:tc>
      </w:tr>
      <w:tr w:rsidR="00C235EC">
        <w:trPr>
          <w:gridAfter w:val="1"/>
          <w:wAfter w:w="1600" w:type="dxa"/>
          <w:trHeight w:val="360"/>
        </w:trPr>
        <w:tc>
          <w:tcPr>
            <w:tcW w:w="5200" w:type="dxa"/>
            <w:gridSpan w:val="2"/>
            <w:tcBorders>
              <w:top w:val="single" w:sz="2" w:space="0" w:color="808080"/>
              <w:left w:val="single" w:sz="8" w:space="0" w:color="000000"/>
              <w:bottom w:val="single" w:sz="2" w:space="0" w:color="808080"/>
              <w:right w:val="single" w:sz="2" w:space="0" w:color="808080"/>
            </w:tcBorders>
          </w:tcPr>
          <w:p w:rsidR="00C235EC" w:rsidRDefault="00501B1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Performing Dressing Care for CVAD</w:t>
            </w:r>
          </w:p>
        </w:tc>
        <w:tc>
          <w:tcPr>
            <w:tcW w:w="1600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C235EC" w:rsidRDefault="00C235EC"/>
        </w:tc>
        <w:tc>
          <w:tcPr>
            <w:tcW w:w="3600" w:type="dxa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8" w:space="0" w:color="000000"/>
            </w:tcBorders>
          </w:tcPr>
          <w:p w:rsidR="00C235EC" w:rsidRDefault="00C235EC"/>
        </w:tc>
      </w:tr>
      <w:tr w:rsidR="00C235EC">
        <w:trPr>
          <w:gridAfter w:val="1"/>
          <w:wAfter w:w="1600" w:type="dxa"/>
          <w:trHeight w:val="360"/>
        </w:trPr>
        <w:tc>
          <w:tcPr>
            <w:tcW w:w="5200" w:type="dxa"/>
            <w:gridSpan w:val="2"/>
            <w:tcBorders>
              <w:top w:val="single" w:sz="2" w:space="0" w:color="808080"/>
              <w:left w:val="single" w:sz="8" w:space="0" w:color="000000"/>
              <w:bottom w:val="single" w:sz="2" w:space="0" w:color="808080"/>
              <w:right w:val="single" w:sz="2" w:space="0" w:color="808080"/>
            </w:tcBorders>
          </w:tcPr>
          <w:p w:rsidR="00C235EC" w:rsidRDefault="00501B1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PICC Removal</w:t>
            </w:r>
          </w:p>
        </w:tc>
        <w:tc>
          <w:tcPr>
            <w:tcW w:w="1600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C235EC" w:rsidRDefault="00C235EC"/>
        </w:tc>
        <w:tc>
          <w:tcPr>
            <w:tcW w:w="3600" w:type="dxa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8" w:space="0" w:color="000000"/>
            </w:tcBorders>
          </w:tcPr>
          <w:p w:rsidR="00C235EC" w:rsidRDefault="00C235EC"/>
        </w:tc>
      </w:tr>
      <w:tr w:rsidR="00C235EC">
        <w:trPr>
          <w:gridAfter w:val="1"/>
          <w:wAfter w:w="1600" w:type="dxa"/>
          <w:trHeight w:val="360"/>
        </w:trPr>
        <w:tc>
          <w:tcPr>
            <w:tcW w:w="5200" w:type="dxa"/>
            <w:gridSpan w:val="2"/>
            <w:tcBorders>
              <w:top w:val="single" w:sz="2" w:space="0" w:color="808080"/>
              <w:left w:val="single" w:sz="8" w:space="0" w:color="000000"/>
              <w:bottom w:val="single" w:sz="2" w:space="0" w:color="808080"/>
              <w:right w:val="single" w:sz="2" w:space="0" w:color="808080"/>
            </w:tcBorders>
          </w:tcPr>
          <w:p w:rsidR="00C235EC" w:rsidRDefault="00501B1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Transfusion of Blood Products</w:t>
            </w:r>
          </w:p>
        </w:tc>
        <w:tc>
          <w:tcPr>
            <w:tcW w:w="1600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C235EC" w:rsidRDefault="00C235EC"/>
        </w:tc>
        <w:tc>
          <w:tcPr>
            <w:tcW w:w="3600" w:type="dxa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8" w:space="0" w:color="000000"/>
            </w:tcBorders>
          </w:tcPr>
          <w:p w:rsidR="00C235EC" w:rsidRDefault="00C235EC"/>
        </w:tc>
      </w:tr>
      <w:tr w:rsidR="00C235EC">
        <w:trPr>
          <w:gridAfter w:val="1"/>
          <w:wAfter w:w="1600" w:type="dxa"/>
          <w:trHeight w:val="360"/>
        </w:trPr>
        <w:tc>
          <w:tcPr>
            <w:tcW w:w="5200" w:type="dxa"/>
            <w:gridSpan w:val="2"/>
            <w:tcBorders>
              <w:top w:val="single" w:sz="2" w:space="0" w:color="808080"/>
              <w:left w:val="single" w:sz="8" w:space="0" w:color="000000"/>
              <w:bottom w:val="single" w:sz="2" w:space="0" w:color="808080"/>
              <w:right w:val="single" w:sz="2" w:space="0" w:color="808080"/>
            </w:tcBorders>
          </w:tcPr>
          <w:p w:rsidR="00C235EC" w:rsidRDefault="00501B1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Troubleshooting Intravenous Infusions</w:t>
            </w:r>
          </w:p>
        </w:tc>
        <w:tc>
          <w:tcPr>
            <w:tcW w:w="1600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C235EC" w:rsidRDefault="00C235EC"/>
        </w:tc>
        <w:tc>
          <w:tcPr>
            <w:tcW w:w="3600" w:type="dxa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8" w:space="0" w:color="000000"/>
            </w:tcBorders>
          </w:tcPr>
          <w:p w:rsidR="00C235EC" w:rsidRDefault="00C235EC"/>
        </w:tc>
      </w:tr>
      <w:tr w:rsidR="00C235EC">
        <w:trPr>
          <w:gridAfter w:val="1"/>
          <w:wAfter w:w="1600" w:type="dxa"/>
          <w:trHeight w:val="360"/>
        </w:trPr>
        <w:tc>
          <w:tcPr>
            <w:tcW w:w="5200" w:type="dxa"/>
            <w:gridSpan w:val="2"/>
            <w:tcBorders>
              <w:top w:val="single" w:sz="2" w:space="0" w:color="808080"/>
              <w:left w:val="single" w:sz="8" w:space="0" w:color="000000"/>
              <w:bottom w:val="single" w:sz="2" w:space="0" w:color="808080"/>
              <w:right w:val="single" w:sz="2" w:space="0" w:color="808080"/>
            </w:tcBorders>
          </w:tcPr>
          <w:p w:rsidR="00C235EC" w:rsidRDefault="00501B1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Troubleshooting Vascular Access Devices</w:t>
            </w:r>
          </w:p>
        </w:tc>
        <w:tc>
          <w:tcPr>
            <w:tcW w:w="1600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C235EC" w:rsidRDefault="00C235EC"/>
        </w:tc>
        <w:tc>
          <w:tcPr>
            <w:tcW w:w="3600" w:type="dxa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8" w:space="0" w:color="000000"/>
            </w:tcBorders>
          </w:tcPr>
          <w:p w:rsidR="00C235EC" w:rsidRDefault="00C235EC"/>
        </w:tc>
      </w:tr>
      <w:tr w:rsidR="00C235EC">
        <w:trPr>
          <w:gridAfter w:val="1"/>
          <w:wAfter w:w="1600" w:type="dxa"/>
          <w:trHeight w:val="360"/>
        </w:trPr>
        <w:tc>
          <w:tcPr>
            <w:tcW w:w="5200" w:type="dxa"/>
            <w:gridSpan w:val="2"/>
            <w:tcBorders>
              <w:top w:val="single" w:sz="2" w:space="0" w:color="808080"/>
              <w:left w:val="single" w:sz="8" w:space="0" w:color="000000"/>
              <w:bottom w:val="single" w:sz="2" w:space="0" w:color="808080"/>
              <w:right w:val="single" w:sz="2" w:space="0" w:color="808080"/>
            </w:tcBorders>
          </w:tcPr>
          <w:p w:rsidR="00C235EC" w:rsidRDefault="00501B1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Performing Venipuncture (Syringe method)</w:t>
            </w:r>
          </w:p>
        </w:tc>
        <w:tc>
          <w:tcPr>
            <w:tcW w:w="1600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C235EC" w:rsidRDefault="00C235EC"/>
        </w:tc>
        <w:tc>
          <w:tcPr>
            <w:tcW w:w="3600" w:type="dxa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8" w:space="0" w:color="000000"/>
            </w:tcBorders>
          </w:tcPr>
          <w:p w:rsidR="00C235EC" w:rsidRDefault="00C235EC"/>
        </w:tc>
      </w:tr>
      <w:tr w:rsidR="00C235EC">
        <w:trPr>
          <w:gridAfter w:val="1"/>
          <w:wAfter w:w="1600" w:type="dxa"/>
          <w:trHeight w:val="360"/>
        </w:trPr>
        <w:tc>
          <w:tcPr>
            <w:tcW w:w="5200" w:type="dxa"/>
            <w:gridSpan w:val="2"/>
            <w:tcBorders>
              <w:top w:val="single" w:sz="2" w:space="0" w:color="808080"/>
              <w:left w:val="single" w:sz="8" w:space="0" w:color="000000"/>
              <w:bottom w:val="single" w:sz="2" w:space="0" w:color="808080"/>
              <w:right w:val="single" w:sz="2" w:space="0" w:color="808080"/>
            </w:tcBorders>
          </w:tcPr>
          <w:p w:rsidR="00C235EC" w:rsidRDefault="00501B1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Performing Venipuncture (Vacuum tube method)</w:t>
            </w:r>
          </w:p>
        </w:tc>
        <w:tc>
          <w:tcPr>
            <w:tcW w:w="1600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C235EC" w:rsidRDefault="00C235EC"/>
        </w:tc>
        <w:tc>
          <w:tcPr>
            <w:tcW w:w="3600" w:type="dxa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8" w:space="0" w:color="000000"/>
            </w:tcBorders>
          </w:tcPr>
          <w:p w:rsidR="00C235EC" w:rsidRDefault="00C235EC"/>
        </w:tc>
      </w:tr>
      <w:tr w:rsidR="00C235EC">
        <w:trPr>
          <w:gridAfter w:val="1"/>
          <w:wAfter w:w="1600" w:type="dxa"/>
          <w:trHeight w:val="360"/>
        </w:trPr>
        <w:tc>
          <w:tcPr>
            <w:tcW w:w="5200" w:type="dxa"/>
            <w:gridSpan w:val="2"/>
            <w:tcBorders>
              <w:top w:val="single" w:sz="2" w:space="0" w:color="808080"/>
              <w:left w:val="single" w:sz="8" w:space="0" w:color="000000"/>
              <w:bottom w:val="single" w:sz="8" w:space="0" w:color="000000"/>
              <w:right w:val="single" w:sz="2" w:space="0" w:color="808080"/>
            </w:tcBorders>
          </w:tcPr>
          <w:p w:rsidR="00C235EC" w:rsidRDefault="00501B1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Drawing Blood and Administering Fluids</w:t>
            </w:r>
          </w:p>
        </w:tc>
        <w:tc>
          <w:tcPr>
            <w:tcW w:w="1600" w:type="dxa"/>
            <w:gridSpan w:val="2"/>
            <w:tcBorders>
              <w:top w:val="single" w:sz="2" w:space="0" w:color="808080"/>
              <w:left w:val="single" w:sz="2" w:space="0" w:color="808080"/>
              <w:bottom w:val="single" w:sz="8" w:space="0" w:color="000000"/>
              <w:right w:val="single" w:sz="2" w:space="0" w:color="808080"/>
            </w:tcBorders>
          </w:tcPr>
          <w:p w:rsidR="00C235EC" w:rsidRDefault="00C235EC"/>
        </w:tc>
        <w:tc>
          <w:tcPr>
            <w:tcW w:w="3600" w:type="dxa"/>
            <w:gridSpan w:val="3"/>
            <w:tcBorders>
              <w:top w:val="single" w:sz="2" w:space="0" w:color="808080"/>
              <w:left w:val="single" w:sz="2" w:space="0" w:color="808080"/>
              <w:bottom w:val="single" w:sz="8" w:space="0" w:color="000000"/>
              <w:right w:val="single" w:sz="8" w:space="0" w:color="000000"/>
            </w:tcBorders>
          </w:tcPr>
          <w:p w:rsidR="00C235EC" w:rsidRDefault="00C235EC"/>
        </w:tc>
      </w:tr>
    </w:tbl>
    <w:p w:rsidR="00C235EC" w:rsidRDefault="00501B1D">
      <w:pPr>
        <w:spacing w:after="352"/>
        <w:ind w:right="6794"/>
        <w:jc w:val="right"/>
      </w:pPr>
      <w:r>
        <w:rPr>
          <w:rFonts w:ascii="Arial" w:eastAsia="Arial" w:hAnsi="Arial" w:cs="Arial"/>
          <w:b/>
          <w:sz w:val="28"/>
        </w:rPr>
        <w:t>Signatures</w:t>
      </w:r>
    </w:p>
    <w:p w:rsidR="00C235EC" w:rsidRDefault="00501B1D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112"/>
        <w:ind w:left="-5" w:hanging="10"/>
      </w:pPr>
      <w:r>
        <w:rPr>
          <w:rFonts w:ascii="Arial" w:eastAsia="Arial" w:hAnsi="Arial" w:cs="Arial"/>
          <w:sz w:val="20"/>
        </w:rPr>
        <w:t>Instructor Signature:</w:t>
      </w:r>
    </w:p>
    <w:p w:rsidR="00C235EC" w:rsidRDefault="00501B1D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112"/>
        <w:ind w:left="-5" w:hanging="10"/>
      </w:pPr>
      <w:r>
        <w:rPr>
          <w:rFonts w:ascii="Arial" w:eastAsia="Arial" w:hAnsi="Arial" w:cs="Arial"/>
          <w:sz w:val="20"/>
        </w:rPr>
        <w:t>Student Signature:</w:t>
      </w:r>
    </w:p>
    <w:p w:rsidR="00C235EC" w:rsidRDefault="00501B1D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112"/>
        <w:ind w:left="-5" w:hanging="10"/>
      </w:pPr>
      <w:r>
        <w:rPr>
          <w:rFonts w:ascii="Arial" w:eastAsia="Arial" w:hAnsi="Arial" w:cs="Arial"/>
          <w:sz w:val="20"/>
        </w:rPr>
        <w:t>Date:</w:t>
      </w:r>
    </w:p>
    <w:sectPr w:rsidR="00C235EC">
      <w:pgSz w:w="12240" w:h="15840"/>
      <w:pgMar w:top="1560" w:right="2439" w:bottom="172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5EC"/>
    <w:rsid w:val="00501B1D"/>
    <w:rsid w:val="00C23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68D35AB-9611-40AF-BE60-946AA5959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(anonymous)</vt:lpstr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(anonymous)</dc:title>
  <dc:subject>(unspecified)</dc:subject>
  <dc:creator>(anonymous)</dc:creator>
  <cp:keywords/>
  <cp:lastModifiedBy>Trudy Williams</cp:lastModifiedBy>
  <cp:revision>2</cp:revision>
  <dcterms:created xsi:type="dcterms:W3CDTF">2025-12-18T20:02:00Z</dcterms:created>
  <dcterms:modified xsi:type="dcterms:W3CDTF">2025-12-18T20:02:00Z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829c8e26-55a5-4d04-861f-29da90f75e26</vt:lpwstr>
  </property>
</Properties>
</file>