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5FF0A" w14:textId="4FC58466" w:rsidR="00A769AC" w:rsidRPr="00A769AC" w:rsidRDefault="00A769AC" w:rsidP="00A769AC">
      <w:pPr>
        <w:jc w:val="center"/>
        <w:rPr>
          <w:b/>
          <w:bCs/>
        </w:rPr>
      </w:pPr>
      <w:r w:rsidRPr="00A769AC">
        <w:rPr>
          <w:b/>
          <w:bCs/>
        </w:rPr>
        <w:t>Guided Reading Outline</w:t>
      </w:r>
      <w:r>
        <w:rPr>
          <w:b/>
          <w:bCs/>
        </w:rPr>
        <w:t xml:space="preserve"> Chapter 5</w:t>
      </w:r>
    </w:p>
    <w:p w14:paraId="4A75D762" w14:textId="77777777" w:rsidR="00A769AC" w:rsidRPr="00A769AC" w:rsidRDefault="00A769AC" w:rsidP="00A769AC">
      <w:pPr>
        <w:rPr>
          <w:b/>
          <w:bCs/>
        </w:rPr>
      </w:pPr>
      <w:r w:rsidRPr="00A769AC">
        <w:rPr>
          <w:b/>
          <w:bCs/>
        </w:rPr>
        <w:t>I. Initial Patient Assessment</w:t>
      </w:r>
    </w:p>
    <w:p w14:paraId="25D49FA6" w14:textId="77777777" w:rsidR="00A769AC" w:rsidRDefault="00A769AC" w:rsidP="00A769AC">
      <w:r>
        <w:t xml:space="preserve"> Why is patient assessment important before IV insertion?</w:t>
      </w:r>
    </w:p>
    <w:p w14:paraId="5AE59D98" w14:textId="612A7216" w:rsidR="00A769AC" w:rsidRDefault="00A769AC" w:rsidP="00A769AC">
      <w:r>
        <w:t>A. Medical History</w:t>
      </w:r>
    </w:p>
    <w:p w14:paraId="35DBACD5" w14:textId="77777777" w:rsidR="00A769AC" w:rsidRDefault="00A769AC" w:rsidP="00A769AC">
      <w:r>
        <w:t>•</w:t>
      </w:r>
      <w:r>
        <w:tab/>
        <w:t>Why are allergies (to antiseptics, latex, medications) important to identify?</w:t>
      </w:r>
    </w:p>
    <w:p w14:paraId="47822E56" w14:textId="77777777" w:rsidR="00A769AC" w:rsidRDefault="00A769AC" w:rsidP="00A769AC">
      <w:r>
        <w:t>•</w:t>
      </w:r>
      <w:r>
        <w:tab/>
        <w:t>How do chronic conditions (e.g., diabetes, cardiac disease) affect IV site choice?</w:t>
      </w:r>
    </w:p>
    <w:p w14:paraId="6838739B" w14:textId="77777777" w:rsidR="00A769AC" w:rsidRDefault="00A769AC" w:rsidP="00A769AC">
      <w:r>
        <w:t>•</w:t>
      </w:r>
      <w:r>
        <w:tab/>
        <w:t>Which patient histories require avoiding certain extremities?</w:t>
      </w:r>
    </w:p>
    <w:p w14:paraId="58B7DD65" w14:textId="77777777" w:rsidR="00A769AC" w:rsidRDefault="00A769AC" w:rsidP="00A769AC">
      <w:r>
        <w:t>B. Physical Assessment</w:t>
      </w:r>
    </w:p>
    <w:p w14:paraId="20B54E99" w14:textId="77777777" w:rsidR="00A769AC" w:rsidRDefault="00A769AC" w:rsidP="00A769AC">
      <w:r>
        <w:t>•</w:t>
      </w:r>
      <w:r>
        <w:tab/>
        <w:t>What should you inspect for when evaluating arms/hands for IV access?</w:t>
      </w:r>
    </w:p>
    <w:p w14:paraId="6695146D" w14:textId="77777777" w:rsidR="00A769AC" w:rsidRDefault="00A769AC" w:rsidP="00A769AC">
      <w:r>
        <w:t>•</w:t>
      </w:r>
      <w:r>
        <w:tab/>
        <w:t>Which vein characteristics indicate a good insertion site?</w:t>
      </w:r>
    </w:p>
    <w:p w14:paraId="003D996E" w14:textId="77777777" w:rsidR="00A769AC" w:rsidRDefault="00A769AC" w:rsidP="00A769AC">
      <w:r>
        <w:t>•</w:t>
      </w:r>
      <w:r>
        <w:tab/>
        <w:t>What skin conditions would make a site inappropriate?</w:t>
      </w:r>
    </w:p>
    <w:p w14:paraId="5633BFCA" w14:textId="77777777" w:rsidR="00A769AC" w:rsidRDefault="00A769AC" w:rsidP="00A769AC">
      <w:r>
        <w:t>C. Patient Comfort &amp; Preferences</w:t>
      </w:r>
    </w:p>
    <w:p w14:paraId="1A519662" w14:textId="77777777" w:rsidR="00A769AC" w:rsidRDefault="00A769AC" w:rsidP="00A769AC">
      <w:r>
        <w:t>•</w:t>
      </w:r>
      <w:r>
        <w:tab/>
        <w:t>Why is it important to engage with the patient prior to insertion?</w:t>
      </w:r>
    </w:p>
    <w:p w14:paraId="4702E1FA" w14:textId="77777777" w:rsidR="00A769AC" w:rsidRDefault="00A769AC" w:rsidP="00A769AC">
      <w:r>
        <w:t>•</w:t>
      </w:r>
      <w:r>
        <w:tab/>
        <w:t>How can patient anxiety be reduced?</w:t>
      </w:r>
    </w:p>
    <w:p w14:paraId="54A40C62" w14:textId="77777777" w:rsidR="00A769AC" w:rsidRDefault="00A769AC" w:rsidP="00A769AC">
      <w:r>
        <w:t>•</w:t>
      </w:r>
      <w:r>
        <w:tab/>
        <w:t>What role do previous experiences and site preferences play?</w:t>
      </w:r>
    </w:p>
    <w:p w14:paraId="08B45A20" w14:textId="77777777" w:rsidR="00A769AC" w:rsidRDefault="00A769AC" w:rsidP="00A769AC"/>
    <w:p w14:paraId="1423036D" w14:textId="3467AF14" w:rsidR="00A769AC" w:rsidRPr="00A769AC" w:rsidRDefault="00A769AC" w:rsidP="00A769AC">
      <w:pPr>
        <w:rPr>
          <w:b/>
          <w:bCs/>
        </w:rPr>
      </w:pPr>
      <w:r w:rsidRPr="00A769AC">
        <w:rPr>
          <w:b/>
          <w:bCs/>
        </w:rPr>
        <w:t>II. Equipment and Preparation</w:t>
      </w:r>
    </w:p>
    <w:p w14:paraId="1E473475" w14:textId="2C6F1751" w:rsidR="00A769AC" w:rsidRDefault="00A769AC" w:rsidP="00A769AC">
      <w:r>
        <w:t>What supplies are needed and how do they impact success and safety?</w:t>
      </w:r>
    </w:p>
    <w:p w14:paraId="2CB42766" w14:textId="77777777" w:rsidR="00A769AC" w:rsidRDefault="00A769AC" w:rsidP="00A769AC">
      <w:r>
        <w:t>A. Essential Equipment</w:t>
      </w:r>
    </w:p>
    <w:p w14:paraId="1658450E" w14:textId="77777777" w:rsidR="00A769AC" w:rsidRDefault="00A769AC" w:rsidP="00A769AC">
      <w:r>
        <w:t>•</w:t>
      </w:r>
      <w:r>
        <w:tab/>
        <w:t>What items are included in an IV start kit?</w:t>
      </w:r>
    </w:p>
    <w:p w14:paraId="535DEB1F" w14:textId="77777777" w:rsidR="00A769AC" w:rsidRDefault="00A769AC" w:rsidP="00A769AC">
      <w:r>
        <w:t>•</w:t>
      </w:r>
      <w:r>
        <w:tab/>
        <w:t>What are common IV catheter sizes, and when would each be used?</w:t>
      </w:r>
    </w:p>
    <w:p w14:paraId="5511F793" w14:textId="77777777" w:rsidR="00A769AC" w:rsidRDefault="00A769AC" w:rsidP="00A769AC">
      <w:r>
        <w:t>•</w:t>
      </w:r>
      <w:r>
        <w:tab/>
        <w:t>Why is it important to select the correct catheter gauge for a specific patient?</w:t>
      </w:r>
    </w:p>
    <w:p w14:paraId="2D53B126" w14:textId="77777777" w:rsidR="00A769AC" w:rsidRDefault="00A769AC" w:rsidP="00A769AC">
      <w:r>
        <w:t>B. Antiseptic &amp; Site Preparation Tools</w:t>
      </w:r>
    </w:p>
    <w:p w14:paraId="7EBFC41C" w14:textId="77777777" w:rsidR="00A769AC" w:rsidRDefault="00A769AC" w:rsidP="00A769AC">
      <w:r>
        <w:t>•</w:t>
      </w:r>
      <w:r>
        <w:tab/>
        <w:t>What antiseptic is typically preferred and why?</w:t>
      </w:r>
    </w:p>
    <w:p w14:paraId="1DD3670D" w14:textId="00008950" w:rsidR="00A769AC" w:rsidRDefault="00A769AC" w:rsidP="00A769AC">
      <w:r>
        <w:t>•</w:t>
      </w:r>
      <w:r>
        <w:tab/>
      </w:r>
      <w:r w:rsidR="00965D26" w:rsidRPr="00965D26">
        <w:t>What dressing materials are needed, and why is this type of dressing used</w:t>
      </w:r>
      <w:r w:rsidR="00965D26">
        <w:t>?</w:t>
      </w:r>
    </w:p>
    <w:p w14:paraId="52252162" w14:textId="77777777" w:rsidR="00A769AC" w:rsidRDefault="00A769AC" w:rsidP="00A769AC">
      <w:r>
        <w:t>C. Additional Tools</w:t>
      </w:r>
    </w:p>
    <w:p w14:paraId="14EB9B72" w14:textId="77777777" w:rsidR="00965D26" w:rsidRDefault="00A769AC" w:rsidP="00965D26">
      <w:r>
        <w:t>•</w:t>
      </w:r>
      <w:r w:rsidR="00965D26">
        <w:tab/>
        <w:t>What is the roll of normal saline flushes?</w:t>
      </w:r>
    </w:p>
    <w:p w14:paraId="757E8743" w14:textId="574F7120" w:rsidR="00A769AC" w:rsidRDefault="00A769AC" w:rsidP="00965D26">
      <w:pPr>
        <w:pStyle w:val="ListParagraph"/>
        <w:numPr>
          <w:ilvl w:val="0"/>
          <w:numId w:val="18"/>
        </w:numPr>
      </w:pPr>
      <w:r>
        <w:t xml:space="preserve">What </w:t>
      </w:r>
      <w:r w:rsidR="00965D26">
        <w:t>is</w:t>
      </w:r>
      <w:r>
        <w:t xml:space="preserve"> the role of </w:t>
      </w:r>
      <w:r w:rsidR="00965D26">
        <w:t xml:space="preserve">a </w:t>
      </w:r>
      <w:r>
        <w:t>vein finder</w:t>
      </w:r>
      <w:r w:rsidR="00965D26">
        <w:t>?</w:t>
      </w:r>
      <w:r>
        <w:t xml:space="preserve"> </w:t>
      </w:r>
    </w:p>
    <w:p w14:paraId="12180D4E" w14:textId="77777777" w:rsidR="00A769AC" w:rsidRDefault="00A769AC" w:rsidP="00A769AC">
      <w:r>
        <w:t>•</w:t>
      </w:r>
      <w:r>
        <w:tab/>
        <w:t>When are sterile vs. clean gloves used?</w:t>
      </w:r>
    </w:p>
    <w:p w14:paraId="3535852F" w14:textId="77777777" w:rsidR="00A769AC" w:rsidRDefault="00A769AC" w:rsidP="00A769AC"/>
    <w:p w14:paraId="3A1B75E9" w14:textId="3CDE3F77" w:rsidR="00A769AC" w:rsidRPr="00A769AC" w:rsidRDefault="00A769AC" w:rsidP="00A769AC">
      <w:pPr>
        <w:rPr>
          <w:b/>
          <w:bCs/>
        </w:rPr>
      </w:pPr>
      <w:r w:rsidRPr="00A769AC">
        <w:rPr>
          <w:b/>
          <w:bCs/>
        </w:rPr>
        <w:t>III. Site Selection Process</w:t>
      </w:r>
    </w:p>
    <w:p w14:paraId="4A8732E7" w14:textId="67DA61CF" w:rsidR="00A769AC" w:rsidRDefault="00A769AC" w:rsidP="00A769AC">
      <w:r>
        <w:t>What makes a vein suitable for IV insertion?</w:t>
      </w:r>
    </w:p>
    <w:p w14:paraId="3FB897CB" w14:textId="77777777" w:rsidR="00A769AC" w:rsidRDefault="00A769AC" w:rsidP="00A769AC">
      <w:r>
        <w:t>•</w:t>
      </w:r>
      <w:r>
        <w:tab/>
        <w:t>What anatomical areas are preferred for IV placement and why?</w:t>
      </w:r>
    </w:p>
    <w:p w14:paraId="27A4125A" w14:textId="77777777" w:rsidR="00A769AC" w:rsidRDefault="00A769AC" w:rsidP="00A769AC">
      <w:r>
        <w:t>•</w:t>
      </w:r>
      <w:r>
        <w:tab/>
        <w:t>Why is the distal-to-proximal approach recommended?</w:t>
      </w:r>
    </w:p>
    <w:p w14:paraId="5C60C4BC" w14:textId="77777777" w:rsidR="00A769AC" w:rsidRDefault="00A769AC" w:rsidP="00A769AC">
      <w:r>
        <w:t>•</w:t>
      </w:r>
      <w:r>
        <w:tab/>
        <w:t>What characteristics of veins make them ideal for insertion?</w:t>
      </w:r>
    </w:p>
    <w:p w14:paraId="0768496D" w14:textId="77777777" w:rsidR="00A769AC" w:rsidRDefault="00A769AC" w:rsidP="00A769AC">
      <w:r>
        <w:t>•</w:t>
      </w:r>
      <w:r>
        <w:tab/>
        <w:t>Why should the non-dominant side be prioritized?</w:t>
      </w:r>
    </w:p>
    <w:p w14:paraId="46D58801" w14:textId="77777777" w:rsidR="00A769AC" w:rsidRDefault="00A769AC" w:rsidP="00A769AC">
      <w:r>
        <w:t>•</w:t>
      </w:r>
      <w:r>
        <w:tab/>
        <w:t>What areas and vein types should be avoided?</w:t>
      </w:r>
    </w:p>
    <w:p w14:paraId="260519EE" w14:textId="77777777" w:rsidR="00A769AC" w:rsidRDefault="00A769AC" w:rsidP="00A769AC"/>
    <w:p w14:paraId="184A9FA7" w14:textId="3FE74314" w:rsidR="00A769AC" w:rsidRPr="00A769AC" w:rsidRDefault="00A769AC" w:rsidP="00A769AC">
      <w:pPr>
        <w:rPr>
          <w:b/>
          <w:bCs/>
        </w:rPr>
      </w:pPr>
      <w:r w:rsidRPr="00A769AC">
        <w:rPr>
          <w:b/>
          <w:bCs/>
        </w:rPr>
        <w:t>IV. Initiating IV Therapy</w:t>
      </w:r>
    </w:p>
    <w:p w14:paraId="01DB798D" w14:textId="6E25D16F" w:rsidR="00A769AC" w:rsidRDefault="00A769AC" w:rsidP="00A769AC">
      <w:r>
        <w:t>What are the best practices and steps to follow for safe IV insertion?</w:t>
      </w:r>
    </w:p>
    <w:p w14:paraId="5BD2CC52" w14:textId="77777777" w:rsidR="00A769AC" w:rsidRDefault="00A769AC" w:rsidP="00A769AC">
      <w:r>
        <w:t>A. Infection Control</w:t>
      </w:r>
    </w:p>
    <w:p w14:paraId="40F5452D" w14:textId="77777777" w:rsidR="00A769AC" w:rsidRDefault="00A769AC" w:rsidP="00A769AC">
      <w:r>
        <w:t>•</w:t>
      </w:r>
      <w:r>
        <w:tab/>
        <w:t>What are the key principles of aseptic technique?</w:t>
      </w:r>
    </w:p>
    <w:p w14:paraId="1C6BA298" w14:textId="77777777" w:rsidR="00A769AC" w:rsidRDefault="00A769AC" w:rsidP="00A769AC">
      <w:r>
        <w:t>•</w:t>
      </w:r>
      <w:r>
        <w:tab/>
        <w:t>When should hand hygiene and PPE be used?</w:t>
      </w:r>
    </w:p>
    <w:p w14:paraId="6849737D" w14:textId="77777777" w:rsidR="00A769AC" w:rsidRDefault="00A769AC" w:rsidP="00A769AC">
      <w:r>
        <w:t>B. Key Insertion Techniques</w:t>
      </w:r>
    </w:p>
    <w:p w14:paraId="64E06D2E" w14:textId="77777777" w:rsidR="00A769AC" w:rsidRDefault="00A769AC" w:rsidP="00A769AC">
      <w:r>
        <w:t>•</w:t>
      </w:r>
      <w:r>
        <w:tab/>
        <w:t>At what angle should the catheter be inserted?</w:t>
      </w:r>
    </w:p>
    <w:p w14:paraId="10C977B3" w14:textId="77777777" w:rsidR="00A769AC" w:rsidRDefault="00A769AC" w:rsidP="00A769AC">
      <w:r>
        <w:t>•</w:t>
      </w:r>
      <w:r>
        <w:tab/>
        <w:t>Why is quick, controlled motion important?</w:t>
      </w:r>
    </w:p>
    <w:p w14:paraId="2FD26C85" w14:textId="77777777" w:rsidR="00A769AC" w:rsidRDefault="00A769AC" w:rsidP="00A769AC"/>
    <w:p w14:paraId="08BFD6AE" w14:textId="3BE0881C" w:rsidR="00A769AC" w:rsidRPr="00A769AC" w:rsidRDefault="00A769AC" w:rsidP="00A769AC">
      <w:pPr>
        <w:rPr>
          <w:b/>
          <w:bCs/>
        </w:rPr>
      </w:pPr>
      <w:r w:rsidRPr="00A769AC">
        <w:rPr>
          <w:b/>
          <w:bCs/>
        </w:rPr>
        <w:t>V. IV Therapy Procedural Steps</w:t>
      </w:r>
    </w:p>
    <w:p w14:paraId="429B8057" w14:textId="4B737D2A" w:rsidR="00A769AC" w:rsidRDefault="00A769AC" w:rsidP="00A769AC">
      <w:r>
        <w:t>Use this section to guide your reading through the procedural steps.</w:t>
      </w:r>
    </w:p>
    <w:p w14:paraId="62976D1C" w14:textId="77777777" w:rsidR="00A769AC" w:rsidRDefault="00A769AC" w:rsidP="00A769AC">
      <w:r>
        <w:t>A. Assessment</w:t>
      </w:r>
    </w:p>
    <w:p w14:paraId="6641AD67" w14:textId="77777777" w:rsidR="00A769AC" w:rsidRDefault="00A769AC" w:rsidP="00A769AC">
      <w:r>
        <w:t>•</w:t>
      </w:r>
      <w:r>
        <w:tab/>
        <w:t>What information should be verified in the healthcare provider’s order?</w:t>
      </w:r>
    </w:p>
    <w:p w14:paraId="00A62748" w14:textId="77777777" w:rsidR="00A769AC" w:rsidRDefault="00A769AC" w:rsidP="00A769AC">
      <w:r>
        <w:t>•</w:t>
      </w:r>
      <w:r>
        <w:tab/>
        <w:t>What clinical factors need to be assessed before insertion?</w:t>
      </w:r>
    </w:p>
    <w:p w14:paraId="013DA6FD" w14:textId="77777777" w:rsidR="00A769AC" w:rsidRDefault="00A769AC" w:rsidP="00A769AC">
      <w:r>
        <w:t>B. Planning</w:t>
      </w:r>
    </w:p>
    <w:p w14:paraId="353BE35F" w14:textId="77777777" w:rsidR="00A769AC" w:rsidRDefault="00A769AC" w:rsidP="00A769AC">
      <w:r>
        <w:t>•</w:t>
      </w:r>
      <w:r>
        <w:tab/>
        <w:t>How should the environment and supplies be prepared?</w:t>
      </w:r>
    </w:p>
    <w:p w14:paraId="558E7FF9" w14:textId="77777777" w:rsidR="00A769AC" w:rsidRDefault="00A769AC" w:rsidP="00A769AC">
      <w:r>
        <w:t>•</w:t>
      </w:r>
      <w:r>
        <w:tab/>
        <w:t>What factors influence catheter and site selection?</w:t>
      </w:r>
    </w:p>
    <w:p w14:paraId="56D05773" w14:textId="77777777" w:rsidR="00A769AC" w:rsidRDefault="00A769AC" w:rsidP="00A769AC">
      <w:r>
        <w:t>C. Implementation</w:t>
      </w:r>
    </w:p>
    <w:p w14:paraId="11B7ACCC" w14:textId="77777777" w:rsidR="00A769AC" w:rsidRDefault="00A769AC" w:rsidP="00A769AC">
      <w:r>
        <w:t>•</w:t>
      </w:r>
      <w:r>
        <w:tab/>
        <w:t>What are the correct steps for priming the tubing?</w:t>
      </w:r>
    </w:p>
    <w:p w14:paraId="4E6CD5AA" w14:textId="77777777" w:rsidR="00A769AC" w:rsidRDefault="00A769AC" w:rsidP="00A769AC">
      <w:r>
        <w:t>•</w:t>
      </w:r>
      <w:r>
        <w:tab/>
        <w:t>How is the site cleaned, and how should antisepsis be performed?</w:t>
      </w:r>
    </w:p>
    <w:p w14:paraId="404DC681" w14:textId="77777777" w:rsidR="00A769AC" w:rsidRDefault="00A769AC" w:rsidP="00A769AC">
      <w:r>
        <w:lastRenderedPageBreak/>
        <w:t>•</w:t>
      </w:r>
      <w:r>
        <w:tab/>
        <w:t>Describe the correct tourniquet placement and vein palpation techniques.</w:t>
      </w:r>
    </w:p>
    <w:p w14:paraId="02C52459" w14:textId="77777777" w:rsidR="00A769AC" w:rsidRDefault="00A769AC" w:rsidP="00A769AC">
      <w:r>
        <w:t>•</w:t>
      </w:r>
      <w:r>
        <w:tab/>
        <w:t>What are the key steps of the venipuncture process?</w:t>
      </w:r>
    </w:p>
    <w:p w14:paraId="601029DF" w14:textId="77777777" w:rsidR="00A769AC" w:rsidRDefault="00A769AC" w:rsidP="00A769AC">
      <w:r>
        <w:t>•</w:t>
      </w:r>
      <w:r>
        <w:tab/>
        <w:t>When should the tourniquet be released, and how is the IV secured?</w:t>
      </w:r>
    </w:p>
    <w:p w14:paraId="67232B0D" w14:textId="77777777" w:rsidR="00A769AC" w:rsidRDefault="00A769AC" w:rsidP="00A769AC">
      <w:r>
        <w:t>D. Evaluation</w:t>
      </w:r>
    </w:p>
    <w:p w14:paraId="4B3776CD" w14:textId="77777777" w:rsidR="00A769AC" w:rsidRDefault="00A769AC" w:rsidP="00A769AC">
      <w:r>
        <w:t>•</w:t>
      </w:r>
      <w:r>
        <w:tab/>
        <w:t>What signs of infiltration or complications should you monitor for?</w:t>
      </w:r>
    </w:p>
    <w:p w14:paraId="29D57196" w14:textId="77777777" w:rsidR="00A769AC" w:rsidRDefault="00A769AC" w:rsidP="00A769AC">
      <w:r>
        <w:t>•</w:t>
      </w:r>
      <w:r>
        <w:tab/>
        <w:t>How is the IV site dressed and labeled?</w:t>
      </w:r>
    </w:p>
    <w:p w14:paraId="7C735C88" w14:textId="77777777" w:rsidR="00A769AC" w:rsidRDefault="00A769AC" w:rsidP="00A769AC">
      <w:r>
        <w:t>•</w:t>
      </w:r>
      <w:r>
        <w:tab/>
        <w:t>What safety measures should be taken after placement?</w:t>
      </w:r>
    </w:p>
    <w:p w14:paraId="70B1D3D3" w14:textId="77777777" w:rsidR="00A769AC" w:rsidRDefault="00A769AC" w:rsidP="00A769AC">
      <w:r>
        <w:t>•</w:t>
      </w:r>
      <w:r>
        <w:tab/>
        <w:t>What details must be documented?</w:t>
      </w:r>
    </w:p>
    <w:p w14:paraId="711840C2" w14:textId="28958362" w:rsidR="00A769AC" w:rsidRDefault="00A769AC" w:rsidP="00A769AC"/>
    <w:p w14:paraId="62611257" w14:textId="77777777" w:rsidR="00A769AC" w:rsidRDefault="00A769AC" w:rsidP="00A769AC"/>
    <w:p w14:paraId="5C3EDA67" w14:textId="6B16BD17" w:rsidR="00A769AC" w:rsidRPr="00A769AC" w:rsidRDefault="00A769AC" w:rsidP="00A769AC">
      <w:pPr>
        <w:rPr>
          <w:b/>
          <w:bCs/>
        </w:rPr>
      </w:pPr>
      <w:r w:rsidRPr="00A769AC">
        <w:rPr>
          <w:b/>
          <w:bCs/>
        </w:rPr>
        <w:t>VII. Central IV Therapy Considerations</w:t>
      </w:r>
    </w:p>
    <w:p w14:paraId="724D91A8" w14:textId="41097E87" w:rsidR="00A769AC" w:rsidRDefault="00A769AC" w:rsidP="00A769AC">
      <w:r>
        <w:t xml:space="preserve"> How does central IV therapy differ from peripheral IV therapy?</w:t>
      </w:r>
    </w:p>
    <w:p w14:paraId="24D9DDFB" w14:textId="77777777" w:rsidR="00A769AC" w:rsidRDefault="00A769AC" w:rsidP="00A769AC">
      <w:r>
        <w:t>•</w:t>
      </w:r>
      <w:r>
        <w:tab/>
        <w:t>Where are central lines placed?</w:t>
      </w:r>
    </w:p>
    <w:p w14:paraId="5525BB14" w14:textId="77777777" w:rsidR="00A769AC" w:rsidRDefault="00A769AC" w:rsidP="00A769AC">
      <w:r>
        <w:t>•</w:t>
      </w:r>
      <w:r>
        <w:tab/>
        <w:t>What training and monitoring are required?</w:t>
      </w:r>
    </w:p>
    <w:p w14:paraId="2386C064" w14:textId="77777777" w:rsidR="00A769AC" w:rsidRDefault="00A769AC" w:rsidP="00A769AC">
      <w:r>
        <w:t>•</w:t>
      </w:r>
      <w:r>
        <w:tab/>
        <w:t>What complications must clinicians be alert for?</w:t>
      </w:r>
    </w:p>
    <w:p w14:paraId="74CCF473" w14:textId="77777777" w:rsidR="00A769AC" w:rsidRDefault="00A769AC" w:rsidP="00A769AC"/>
    <w:p w14:paraId="3133FE56" w14:textId="2447E29A" w:rsidR="00A769AC" w:rsidRPr="00A769AC" w:rsidRDefault="00A769AC" w:rsidP="00A769AC">
      <w:pPr>
        <w:rPr>
          <w:b/>
          <w:bCs/>
        </w:rPr>
      </w:pPr>
      <w:r w:rsidRPr="00A769AC">
        <w:rPr>
          <w:b/>
          <w:bCs/>
        </w:rPr>
        <w:t>VIII. Special Considerations for Older Adults</w:t>
      </w:r>
    </w:p>
    <w:p w14:paraId="32B0F73E" w14:textId="028F56E7" w:rsidR="00A769AC" w:rsidRDefault="00A769AC" w:rsidP="00A769AC">
      <w:r>
        <w:t>How should IV therapy be adapted for older patients?</w:t>
      </w:r>
    </w:p>
    <w:p w14:paraId="4A09E2BC" w14:textId="77777777" w:rsidR="00A769AC" w:rsidRDefault="00A769AC" w:rsidP="00A769AC">
      <w:r>
        <w:t>•</w:t>
      </w:r>
      <w:r>
        <w:tab/>
        <w:t>How do aging changes affect vein and skin quality?</w:t>
      </w:r>
    </w:p>
    <w:p w14:paraId="784C1EA2" w14:textId="77777777" w:rsidR="00A769AC" w:rsidRDefault="00A769AC" w:rsidP="00A769AC">
      <w:r>
        <w:t>•</w:t>
      </w:r>
      <w:r>
        <w:tab/>
        <w:t>What communication and comfort strategies are effective?</w:t>
      </w:r>
    </w:p>
    <w:p w14:paraId="1B4032FA" w14:textId="77777777" w:rsidR="00A769AC" w:rsidRDefault="00A769AC" w:rsidP="00A769AC">
      <w:r>
        <w:t>•</w:t>
      </w:r>
      <w:r>
        <w:tab/>
        <w:t>Why is close medication monitoring especially important in older adults?</w:t>
      </w:r>
    </w:p>
    <w:p w14:paraId="092071EE" w14:textId="77777777" w:rsidR="002E10FA" w:rsidRPr="00A769AC" w:rsidRDefault="002E10FA" w:rsidP="00A769AC"/>
    <w:sectPr w:rsidR="002E10FA" w:rsidRPr="00A769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00626"/>
    <w:multiLevelType w:val="multilevel"/>
    <w:tmpl w:val="3098B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9D013F"/>
    <w:multiLevelType w:val="multilevel"/>
    <w:tmpl w:val="17DA5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1358C9"/>
    <w:multiLevelType w:val="multilevel"/>
    <w:tmpl w:val="CF5C7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34469F"/>
    <w:multiLevelType w:val="multilevel"/>
    <w:tmpl w:val="1F1E0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1F152D"/>
    <w:multiLevelType w:val="multilevel"/>
    <w:tmpl w:val="423E9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3922AE"/>
    <w:multiLevelType w:val="multilevel"/>
    <w:tmpl w:val="3EC8F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5B6DA7"/>
    <w:multiLevelType w:val="multilevel"/>
    <w:tmpl w:val="D4681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1B6D49"/>
    <w:multiLevelType w:val="multilevel"/>
    <w:tmpl w:val="B9826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81269F"/>
    <w:multiLevelType w:val="multilevel"/>
    <w:tmpl w:val="B8A06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8E1A08"/>
    <w:multiLevelType w:val="multilevel"/>
    <w:tmpl w:val="C5108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EA1BA5"/>
    <w:multiLevelType w:val="multilevel"/>
    <w:tmpl w:val="84622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57744D"/>
    <w:multiLevelType w:val="multilevel"/>
    <w:tmpl w:val="0B9E2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CFC0837"/>
    <w:multiLevelType w:val="multilevel"/>
    <w:tmpl w:val="AC3E7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EA47AF3"/>
    <w:multiLevelType w:val="multilevel"/>
    <w:tmpl w:val="1B8E5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34339D"/>
    <w:multiLevelType w:val="multilevel"/>
    <w:tmpl w:val="BD48E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343219A"/>
    <w:multiLevelType w:val="multilevel"/>
    <w:tmpl w:val="B26ED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3736501"/>
    <w:multiLevelType w:val="hybridMultilevel"/>
    <w:tmpl w:val="2D4AB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D31B8C"/>
    <w:multiLevelType w:val="hybridMultilevel"/>
    <w:tmpl w:val="E2486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3115826">
    <w:abstractNumId w:val="12"/>
  </w:num>
  <w:num w:numId="2" w16cid:durableId="301079288">
    <w:abstractNumId w:val="5"/>
  </w:num>
  <w:num w:numId="3" w16cid:durableId="1785925495">
    <w:abstractNumId w:val="7"/>
  </w:num>
  <w:num w:numId="4" w16cid:durableId="595139296">
    <w:abstractNumId w:val="14"/>
  </w:num>
  <w:num w:numId="5" w16cid:durableId="1653170829">
    <w:abstractNumId w:val="4"/>
  </w:num>
  <w:num w:numId="6" w16cid:durableId="1459762730">
    <w:abstractNumId w:val="10"/>
  </w:num>
  <w:num w:numId="7" w16cid:durableId="941450945">
    <w:abstractNumId w:val="3"/>
  </w:num>
  <w:num w:numId="8" w16cid:durableId="287587560">
    <w:abstractNumId w:val="13"/>
  </w:num>
  <w:num w:numId="9" w16cid:durableId="32385181">
    <w:abstractNumId w:val="1"/>
  </w:num>
  <w:num w:numId="10" w16cid:durableId="1285886277">
    <w:abstractNumId w:val="2"/>
  </w:num>
  <w:num w:numId="11" w16cid:durableId="44525947">
    <w:abstractNumId w:val="11"/>
  </w:num>
  <w:num w:numId="12" w16cid:durableId="1699623399">
    <w:abstractNumId w:val="8"/>
  </w:num>
  <w:num w:numId="13" w16cid:durableId="1100099003">
    <w:abstractNumId w:val="9"/>
  </w:num>
  <w:num w:numId="14" w16cid:durableId="651132753">
    <w:abstractNumId w:val="0"/>
  </w:num>
  <w:num w:numId="15" w16cid:durableId="510070527">
    <w:abstractNumId w:val="6"/>
  </w:num>
  <w:num w:numId="16" w16cid:durableId="425929284">
    <w:abstractNumId w:val="15"/>
  </w:num>
  <w:num w:numId="17" w16cid:durableId="913440850">
    <w:abstractNumId w:val="17"/>
  </w:num>
  <w:num w:numId="18" w16cid:durableId="205333557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9AC"/>
    <w:rsid w:val="001514E8"/>
    <w:rsid w:val="002407BB"/>
    <w:rsid w:val="00287BAF"/>
    <w:rsid w:val="002E10FA"/>
    <w:rsid w:val="0038300B"/>
    <w:rsid w:val="007D33B8"/>
    <w:rsid w:val="00965D26"/>
    <w:rsid w:val="00974BAA"/>
    <w:rsid w:val="00A76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9968F"/>
  <w15:chartTrackingRefBased/>
  <w15:docId w15:val="{8AE9C532-C7BE-4DE2-94EB-4144A44C6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769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A769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A769A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769A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A769A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A769AC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A769A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769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769AC"/>
    <w:rPr>
      <w:i/>
      <w:iCs/>
    </w:rPr>
  </w:style>
  <w:style w:type="paragraph" w:styleId="ListParagraph">
    <w:name w:val="List Paragraph"/>
    <w:basedOn w:val="Normal"/>
    <w:uiPriority w:val="34"/>
    <w:qFormat/>
    <w:rsid w:val="00965D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55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6067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999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04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75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454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8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82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25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529</Words>
  <Characters>3019</Characters>
  <Application>Microsoft Office Word</Application>
  <DocSecurity>4</DocSecurity>
  <Lines>25</Lines>
  <Paragraphs>7</Paragraphs>
  <ScaleCrop>false</ScaleCrop>
  <Company/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Olinde</dc:creator>
  <cp:keywords/>
  <dc:description/>
  <cp:lastModifiedBy>White, Johannah Mills</cp:lastModifiedBy>
  <cp:revision>2</cp:revision>
  <dcterms:created xsi:type="dcterms:W3CDTF">2025-08-11T19:16:00Z</dcterms:created>
  <dcterms:modified xsi:type="dcterms:W3CDTF">2025-08-11T19:16:00Z</dcterms:modified>
</cp:coreProperties>
</file>